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FD52" w14:textId="77777777" w:rsidR="00DF6E64" w:rsidRDefault="00DF6E64" w:rsidP="004B4262">
      <w:pPr>
        <w:ind w:right="1843" w:firstLine="7230"/>
      </w:pPr>
    </w:p>
    <w:p w14:paraId="4C372942" w14:textId="77777777" w:rsidR="00DF6E64" w:rsidRDefault="00DF6E64" w:rsidP="00DF6E64"/>
    <w:p w14:paraId="35B209AF" w14:textId="77777777" w:rsidR="00612F66" w:rsidRDefault="00612F66" w:rsidP="009A031E">
      <w:pPr>
        <w:tabs>
          <w:tab w:val="left" w:pos="11199"/>
        </w:tabs>
        <w:ind w:right="2835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38BF0538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544711">
        <w:rPr>
          <w:rFonts w:ascii="Arial Narrow" w:hAnsi="Arial Narrow" w:cs="Arial"/>
          <w:szCs w:val="22"/>
        </w:rPr>
        <w:t>28. November</w:t>
      </w:r>
      <w:r w:rsidR="00323FD7">
        <w:rPr>
          <w:rFonts w:ascii="Arial Narrow" w:hAnsi="Arial Narrow" w:cs="Arial"/>
          <w:szCs w:val="22"/>
        </w:rPr>
        <w:t xml:space="preserve"> </w:t>
      </w:r>
      <w:r>
        <w:rPr>
          <w:rFonts w:ascii="Arial Narrow" w:hAnsi="Arial Narrow" w:cs="Arial"/>
          <w:szCs w:val="22"/>
        </w:rPr>
        <w:t>2025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448BA3A8" w:rsidR="00DF6E64" w:rsidRPr="00D65DFA" w:rsidRDefault="00DF6E64" w:rsidP="004B4262">
      <w:pPr>
        <w:tabs>
          <w:tab w:val="left" w:pos="7088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2160F6C2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37F240A7" w14:textId="02524E32" w:rsid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          </w:t>
      </w:r>
      <w:bookmarkStart w:id="0" w:name="_GoBack"/>
      <w:bookmarkEnd w:id="0"/>
      <w:r w:rsidR="004F4A5E" w:rsidRPr="004F4A5E">
        <w:rPr>
          <w:rFonts w:ascii="Arial Narrow" w:hAnsi="Arial Narrow" w:cs="Arial"/>
          <w:spacing w:val="4"/>
          <w:szCs w:val="22"/>
        </w:rPr>
        <w:t>0541 501-</w:t>
      </w:r>
      <w:r w:rsidRPr="004F4A5E">
        <w:rPr>
          <w:rFonts w:ascii="Arial Narrow" w:hAnsi="Arial Narrow" w:cs="Arial"/>
          <w:spacing w:val="4"/>
          <w:szCs w:val="22"/>
        </w:rPr>
        <w:t>63701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51B57185" w14:textId="77777777" w:rsidR="00441455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256CF15B" w14:textId="3198E5D2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765ACA1E" w:rsidR="00DF6E64" w:rsidRPr="000158C4" w:rsidRDefault="00F92B08" w:rsidP="004B4262">
      <w:pPr>
        <w:spacing w:line="360" w:lineRule="auto"/>
        <w:ind w:right="1134"/>
        <w:rPr>
          <w:rFonts w:cs="Arial"/>
          <w:b/>
          <w:sz w:val="28"/>
          <w:szCs w:val="28"/>
        </w:rPr>
      </w:pPr>
      <w:r w:rsidRPr="000158C4">
        <w:rPr>
          <w:rFonts w:cs="Arial"/>
          <w:b/>
          <w:sz w:val="28"/>
          <w:szCs w:val="28"/>
        </w:rPr>
        <w:t>Arbeitslosenzahlen im November geringfügig gestiegen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4D4E416A" w:rsidR="00DF6E64" w:rsidRPr="0054059A" w:rsidRDefault="00DF6E64" w:rsidP="00F01FCC">
      <w:pPr>
        <w:spacing w:line="360" w:lineRule="auto"/>
        <w:ind w:right="2835"/>
      </w:pPr>
      <w:r w:rsidRPr="006E2F7D">
        <w:rPr>
          <w:b/>
        </w:rPr>
        <w:t>Osnabrück</w:t>
      </w:r>
      <w:r w:rsidRPr="004F4A5E">
        <w:t xml:space="preserve">. </w:t>
      </w:r>
      <w:r w:rsidR="002845A6">
        <w:t>Im November hat sich i</w:t>
      </w:r>
      <w:r w:rsidR="00F85D98" w:rsidRPr="00100DDD">
        <w:t xml:space="preserve">m Landkreis Osnabrück </w:t>
      </w:r>
      <w:r w:rsidR="002845A6">
        <w:t>nur wenig auf dem Arbeitsmarkt getan</w:t>
      </w:r>
      <w:r w:rsidR="00057622" w:rsidRPr="00100DDD">
        <w:t xml:space="preserve">. </w:t>
      </w:r>
      <w:r w:rsidR="002845A6">
        <w:t>Aktuell registrierte d</w:t>
      </w:r>
      <w:r w:rsidR="00057622" w:rsidRPr="00100DDD">
        <w:t xml:space="preserve">ie </w:t>
      </w:r>
      <w:proofErr w:type="spellStart"/>
      <w:r w:rsidR="00057622" w:rsidRPr="00100DDD">
        <w:t>MaßArbeit</w:t>
      </w:r>
      <w:proofErr w:type="spellEnd"/>
      <w:r w:rsidR="00057622" w:rsidRPr="00100DDD">
        <w:t xml:space="preserve"> </w:t>
      </w:r>
      <w:r w:rsidR="002845A6">
        <w:t xml:space="preserve">3782 </w:t>
      </w:r>
      <w:r w:rsidR="00057622" w:rsidRPr="00100DDD">
        <w:t xml:space="preserve">arbeitslose Empfänger von Bürgergeld. Das </w:t>
      </w:r>
      <w:r w:rsidR="00057622" w:rsidRPr="002845A6">
        <w:t xml:space="preserve">sind </w:t>
      </w:r>
      <w:r w:rsidR="002845A6" w:rsidRPr="002845A6">
        <w:t>16</w:t>
      </w:r>
      <w:r w:rsidR="00057622" w:rsidRPr="002845A6">
        <w:t xml:space="preserve"> Personen </w:t>
      </w:r>
      <w:r w:rsidR="00F85D98" w:rsidRPr="00100DDD">
        <w:t>mehr</w:t>
      </w:r>
      <w:r w:rsidR="00057622" w:rsidRPr="00100DDD">
        <w:t xml:space="preserve"> als im Vormonat. </w:t>
      </w:r>
      <w:r w:rsidR="00057622" w:rsidRPr="0054059A">
        <w:t>„</w:t>
      </w:r>
      <w:r w:rsidR="002845A6" w:rsidRPr="0054059A">
        <w:t xml:space="preserve">Natürlich hätten wir uns über zurückgehende Arbeitslosenzahlen gefreut. </w:t>
      </w:r>
      <w:r w:rsidR="00D32BDB">
        <w:t>Doch die</w:t>
      </w:r>
      <w:r w:rsidR="002845A6" w:rsidRPr="0054059A">
        <w:t xml:space="preserve"> Arbeitsmarktlage ist für den Monat November zufriedenstellend</w:t>
      </w:r>
      <w:r w:rsidR="00057622" w:rsidRPr="0054059A">
        <w:t>“, s</w:t>
      </w:r>
      <w:r w:rsidR="00974D37" w:rsidRPr="0054059A">
        <w:t>agte</w:t>
      </w:r>
      <w:r w:rsidR="00057622" w:rsidRPr="0054059A">
        <w:t xml:space="preserve"> </w:t>
      </w:r>
      <w:proofErr w:type="spellStart"/>
      <w:r w:rsidR="00057622" w:rsidRPr="0054059A">
        <w:t>MaßArbeit</w:t>
      </w:r>
      <w:proofErr w:type="spellEnd"/>
      <w:r w:rsidR="00057622" w:rsidRPr="0054059A">
        <w:t xml:space="preserve">-Vorstand Lars Hellmers. </w:t>
      </w:r>
      <w:r w:rsidR="00F85D98" w:rsidRPr="0054059A">
        <w:t>„</w:t>
      </w:r>
      <w:r w:rsidR="00D30C11">
        <w:t>Allerdings</w:t>
      </w:r>
      <w:r w:rsidR="002845A6" w:rsidRPr="0054059A">
        <w:t xml:space="preserve"> ist der Landkreis Osnabrück nicht abgekoppelt von der konjunkturellen Entwicklung</w:t>
      </w:r>
      <w:r w:rsidR="00766478">
        <w:t xml:space="preserve"> sowie den wirtschaftspolitischen Rahmenbedingungen</w:t>
      </w:r>
      <w:r w:rsidR="002845A6" w:rsidRPr="0054059A">
        <w:t xml:space="preserve">. </w:t>
      </w:r>
      <w:r w:rsidR="0054059A" w:rsidRPr="0054059A">
        <w:t>Nach</w:t>
      </w:r>
      <w:r w:rsidR="006F1926">
        <w:t xml:space="preserve"> </w:t>
      </w:r>
      <w:r w:rsidR="0054059A" w:rsidRPr="0054059A">
        <w:t xml:space="preserve">dem von der </w:t>
      </w:r>
      <w:r w:rsidR="00766478">
        <w:t>Industrie- und Handelskammer</w:t>
      </w:r>
      <w:r w:rsidR="0054059A" w:rsidRPr="0054059A">
        <w:t xml:space="preserve"> </w:t>
      </w:r>
      <w:r w:rsidR="00766478">
        <w:t xml:space="preserve">Osnabrück-Emsland-Grafschaft Bentheim </w:t>
      </w:r>
      <w:r w:rsidR="0054059A" w:rsidRPr="0054059A">
        <w:t xml:space="preserve">erhobenen Konjunkturklimaindex tritt die regionale Wirtschaft weiter auf der Stelle. Ein nachhaltiger Aufschwung ist </w:t>
      </w:r>
      <w:r w:rsidR="00766478">
        <w:t xml:space="preserve">laut dieser Erhebung </w:t>
      </w:r>
      <w:r w:rsidR="0054059A" w:rsidRPr="0054059A">
        <w:t>zurzeit leider nicht in Sicht</w:t>
      </w:r>
      <w:r w:rsidR="00F85D98" w:rsidRPr="0054059A">
        <w:t xml:space="preserve">“, so der </w:t>
      </w:r>
      <w:r w:rsidR="00100DDD" w:rsidRPr="0054059A">
        <w:t>Vorstand weiter.</w:t>
      </w:r>
    </w:p>
    <w:sectPr w:rsidR="00DF6E64" w:rsidRPr="0054059A" w:rsidSect="000158C4">
      <w:headerReference w:type="default" r:id="rId6"/>
      <w:footerReference w:type="default" r:id="rId7"/>
      <w:pgSz w:w="11900" w:h="16840"/>
      <w:pgMar w:top="773" w:right="56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4AC3F" w14:textId="77777777" w:rsidR="00C805C6" w:rsidRDefault="00C805C6" w:rsidP="00DF6E64">
      <w:r>
        <w:separator/>
      </w:r>
    </w:p>
  </w:endnote>
  <w:endnote w:type="continuationSeparator" w:id="0">
    <w:p w14:paraId="6B39E6EE" w14:textId="77777777" w:rsidR="00C805C6" w:rsidRDefault="00C805C6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632D502C" w:rsidR="00C50D19" w:rsidRPr="001E48E9" w:rsidRDefault="006050DF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Öffnungs</w:t>
    </w:r>
    <w:r w:rsidR="00C50D19" w:rsidRPr="001E48E9">
      <w:rPr>
        <w:rFonts w:ascii="Arial Narrow" w:hAnsi="Arial Narrow" w:cs="Arial"/>
        <w:sz w:val="14"/>
      </w:rPr>
      <w:t>zeiten</w:t>
    </w:r>
    <w:r w:rsidR="00C50D19">
      <w:rPr>
        <w:rFonts w:ascii="Arial Narrow" w:hAnsi="Arial Narrow" w:cs="Arial"/>
        <w:sz w:val="14"/>
      </w:rPr>
      <w:t>:</w:t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>
      <w:rPr>
        <w:rFonts w:ascii="Arial Narrow" w:hAnsi="Arial Narrow" w:cs="Arial"/>
        <w:sz w:val="14"/>
      </w:rPr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CA2EE8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 xml:space="preserve">Montag bis </w:t>
    </w:r>
    <w:r w:rsidR="006050DF">
      <w:rPr>
        <w:rFonts w:ascii="Arial Narrow" w:hAnsi="Arial Narrow" w:cs="Arial"/>
        <w:sz w:val="14"/>
      </w:rPr>
      <w:t>Mittwoch</w:t>
    </w:r>
    <w:r w:rsidRPr="001E48E9">
      <w:rPr>
        <w:rFonts w:ascii="Arial Narrow" w:hAnsi="Arial Narrow" w:cs="Arial"/>
        <w:sz w:val="14"/>
      </w:rPr>
      <w:t xml:space="preserve"> 08:00 bis 1</w:t>
    </w:r>
    <w:r w:rsidR="00F92B08">
      <w:rPr>
        <w:rFonts w:ascii="Arial Narrow" w:hAnsi="Arial Narrow" w:cs="Arial"/>
        <w:sz w:val="14"/>
      </w:rPr>
      <w:t>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E9F1409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</w:t>
    </w:r>
    <w:r w:rsidR="00F92B08">
      <w:rPr>
        <w:rFonts w:ascii="Arial Narrow" w:hAnsi="Arial Narrow" w:cs="Arial"/>
        <w:sz w:val="14"/>
      </w:rPr>
      <w:t>rück</w:t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  <w:t>Donnerstag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3FF4E96E" w:rsidR="00C50D19" w:rsidRPr="001E48E9" w:rsidRDefault="00F92B08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Freitag 08:00 bis 12:00 Uhr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B9C6" w14:textId="77777777" w:rsidR="00C805C6" w:rsidRDefault="00C805C6" w:rsidP="00DF6E64">
      <w:r>
        <w:separator/>
      </w:r>
    </w:p>
  </w:footnote>
  <w:footnote w:type="continuationSeparator" w:id="0">
    <w:p w14:paraId="6393FBDC" w14:textId="77777777" w:rsidR="00C805C6" w:rsidRDefault="00C805C6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158C4"/>
    <w:rsid w:val="00057622"/>
    <w:rsid w:val="00057EC0"/>
    <w:rsid w:val="000806BD"/>
    <w:rsid w:val="0008602E"/>
    <w:rsid w:val="00097F4D"/>
    <w:rsid w:val="000A3945"/>
    <w:rsid w:val="00100DDD"/>
    <w:rsid w:val="00141C84"/>
    <w:rsid w:val="0014319D"/>
    <w:rsid w:val="00154D6E"/>
    <w:rsid w:val="001939B0"/>
    <w:rsid w:val="00205AF1"/>
    <w:rsid w:val="00221A1B"/>
    <w:rsid w:val="00281A3D"/>
    <w:rsid w:val="002845A6"/>
    <w:rsid w:val="00323FD7"/>
    <w:rsid w:val="003F79AD"/>
    <w:rsid w:val="00441455"/>
    <w:rsid w:val="00446EF5"/>
    <w:rsid w:val="004872A1"/>
    <w:rsid w:val="004B2E22"/>
    <w:rsid w:val="004B4262"/>
    <w:rsid w:val="004B71F2"/>
    <w:rsid w:val="004F4A5E"/>
    <w:rsid w:val="0054059A"/>
    <w:rsid w:val="00544711"/>
    <w:rsid w:val="005732FC"/>
    <w:rsid w:val="0057643D"/>
    <w:rsid w:val="005E35BF"/>
    <w:rsid w:val="006050DF"/>
    <w:rsid w:val="00612F66"/>
    <w:rsid w:val="00615D56"/>
    <w:rsid w:val="006434D3"/>
    <w:rsid w:val="006C337A"/>
    <w:rsid w:val="006E2F7D"/>
    <w:rsid w:val="006F1221"/>
    <w:rsid w:val="006F1926"/>
    <w:rsid w:val="00763011"/>
    <w:rsid w:val="00766478"/>
    <w:rsid w:val="007931EC"/>
    <w:rsid w:val="008C40BD"/>
    <w:rsid w:val="009318C9"/>
    <w:rsid w:val="00974D37"/>
    <w:rsid w:val="00995F03"/>
    <w:rsid w:val="009A031E"/>
    <w:rsid w:val="00A65C70"/>
    <w:rsid w:val="00B54F1B"/>
    <w:rsid w:val="00B747F8"/>
    <w:rsid w:val="00BE1A19"/>
    <w:rsid w:val="00BE5DA4"/>
    <w:rsid w:val="00C50D19"/>
    <w:rsid w:val="00C614F8"/>
    <w:rsid w:val="00C76247"/>
    <w:rsid w:val="00C805C6"/>
    <w:rsid w:val="00C87906"/>
    <w:rsid w:val="00D30204"/>
    <w:rsid w:val="00D30C11"/>
    <w:rsid w:val="00D32BDB"/>
    <w:rsid w:val="00DF6E64"/>
    <w:rsid w:val="00E211D4"/>
    <w:rsid w:val="00E37615"/>
    <w:rsid w:val="00E71D0B"/>
    <w:rsid w:val="00E8543A"/>
    <w:rsid w:val="00EB201E"/>
    <w:rsid w:val="00F01FCC"/>
    <w:rsid w:val="00F14182"/>
    <w:rsid w:val="00F22FDD"/>
    <w:rsid w:val="00F85D98"/>
    <w:rsid w:val="00F92B08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Bertram, Frank</cp:lastModifiedBy>
  <cp:revision>23</cp:revision>
  <cp:lastPrinted>2025-11-20T09:27:00Z</cp:lastPrinted>
  <dcterms:created xsi:type="dcterms:W3CDTF">2025-09-20T10:18:00Z</dcterms:created>
  <dcterms:modified xsi:type="dcterms:W3CDTF">2025-11-21T08:54:00Z</dcterms:modified>
</cp:coreProperties>
</file>