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BF19E" w14:textId="294209C2" w:rsidR="0057643D" w:rsidRDefault="00DF6E64" w:rsidP="00DF6E64">
      <w:pPr>
        <w:ind w:left="2124" w:right="-1417" w:firstLine="708"/>
      </w:pPr>
      <w:r>
        <w:rPr>
          <w:noProof/>
          <w:lang w:eastAsia="de-DE"/>
        </w:rPr>
        <w:drawing>
          <wp:inline distT="0" distB="0" distL="0" distR="0" wp14:anchorId="657D2301" wp14:editId="6FEB236F">
            <wp:extent cx="3628303" cy="762000"/>
            <wp:effectExtent l="0" t="0" r="0" b="0"/>
            <wp:docPr id="4262538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53873" name="Grafik 426253873"/>
                    <pic:cNvPicPr/>
                  </pic:nvPicPr>
                  <pic:blipFill>
                    <a:blip r:embed="rId6"/>
                    <a:stretch>
                      <a:fillRect/>
                    </a:stretch>
                  </pic:blipFill>
                  <pic:spPr>
                    <a:xfrm>
                      <a:off x="0" y="0"/>
                      <a:ext cx="3705474" cy="778207"/>
                    </a:xfrm>
                    <a:prstGeom prst="rect">
                      <a:avLst/>
                    </a:prstGeom>
                  </pic:spPr>
                </pic:pic>
              </a:graphicData>
            </a:graphic>
          </wp:inline>
        </w:drawing>
      </w:r>
    </w:p>
    <w:p w14:paraId="1093FD52" w14:textId="77777777" w:rsidR="00DF6E64" w:rsidRDefault="00DF6E64" w:rsidP="00DF6E64"/>
    <w:p w14:paraId="4C372942" w14:textId="77777777" w:rsidR="00DF6E64" w:rsidRDefault="00DF6E64" w:rsidP="00DF6E64"/>
    <w:p w14:paraId="35B209AF" w14:textId="77777777" w:rsidR="00612F66" w:rsidRDefault="00612F66" w:rsidP="00DF6E64">
      <w:pPr>
        <w:ind w:right="-1417"/>
        <w:rPr>
          <w:rFonts w:ascii="Arial Narrow" w:hAnsi="Arial Narrow" w:cs="Arial"/>
          <w:spacing w:val="8"/>
          <w:sz w:val="14"/>
        </w:rPr>
      </w:pPr>
    </w:p>
    <w:p w14:paraId="49E4E98E" w14:textId="77777777" w:rsidR="00612F66" w:rsidRDefault="00612F66" w:rsidP="00DF6E64">
      <w:pPr>
        <w:ind w:right="-1417"/>
        <w:rPr>
          <w:rFonts w:ascii="Arial Narrow" w:hAnsi="Arial Narrow" w:cs="Arial"/>
          <w:spacing w:val="8"/>
          <w:sz w:val="14"/>
        </w:rPr>
      </w:pPr>
    </w:p>
    <w:p w14:paraId="3C0BC281" w14:textId="419D4821" w:rsidR="00DF6E64" w:rsidRDefault="00DF6E64" w:rsidP="00DF6E64">
      <w:pPr>
        <w:ind w:right="-1417"/>
        <w:rPr>
          <w:rFonts w:cs="Arial"/>
          <w:szCs w:val="22"/>
        </w:rPr>
      </w:pPr>
      <w:r w:rsidRPr="00D65DFA">
        <w:rPr>
          <w:rFonts w:ascii="Arial Narrow" w:hAnsi="Arial Narrow" w:cs="Arial"/>
          <w:spacing w:val="8"/>
          <w:sz w:val="14"/>
        </w:rPr>
        <w:t>Landkreis Osnabrück · Postfach 25 09 · 49015 Osnabrück</w:t>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sidRPr="00D65DFA">
        <w:rPr>
          <w:rFonts w:cs="Arial"/>
          <w:szCs w:val="22"/>
        </w:rPr>
        <w:t>D</w:t>
      </w:r>
      <w:r>
        <w:rPr>
          <w:rFonts w:cs="Arial"/>
          <w:szCs w:val="22"/>
        </w:rPr>
        <w:t>i</w:t>
      </w:r>
      <w:r w:rsidRPr="00D65DFA">
        <w:rPr>
          <w:rFonts w:cs="Arial"/>
          <w:szCs w:val="22"/>
        </w:rPr>
        <w:t>e Landr</w:t>
      </w:r>
      <w:r>
        <w:rPr>
          <w:rFonts w:cs="Arial"/>
          <w:szCs w:val="22"/>
        </w:rPr>
        <w:t>ä</w:t>
      </w:r>
      <w:r w:rsidRPr="00D65DFA">
        <w:rPr>
          <w:rFonts w:cs="Arial"/>
          <w:szCs w:val="22"/>
        </w:rPr>
        <w:t>t</w:t>
      </w:r>
      <w:r>
        <w:rPr>
          <w:rFonts w:cs="Arial"/>
          <w:szCs w:val="22"/>
        </w:rPr>
        <w:t>in</w:t>
      </w:r>
    </w:p>
    <w:p w14:paraId="57CA171C" w14:textId="77777777" w:rsidR="00DF6E64" w:rsidRDefault="00DF6E64" w:rsidP="00DF6E64">
      <w:pPr>
        <w:ind w:right="-1417"/>
        <w:rPr>
          <w:rFonts w:cs="Arial"/>
          <w:szCs w:val="22"/>
        </w:rPr>
      </w:pPr>
    </w:p>
    <w:p w14:paraId="47CA393A" w14:textId="77777777" w:rsidR="00DF6E64" w:rsidRPr="00D65DFA" w:rsidRDefault="00DF6E64" w:rsidP="00DF6E64">
      <w:pPr>
        <w:tabs>
          <w:tab w:val="left" w:pos="497"/>
        </w:tabs>
        <w:spacing w:line="264" w:lineRule="auto"/>
        <w:rPr>
          <w:rFonts w:ascii="Arial Narrow" w:hAnsi="Arial Narrow" w:cs="Arial"/>
          <w:sz w:val="18"/>
        </w:rPr>
      </w:pPr>
    </w:p>
    <w:p w14:paraId="5346D73E" w14:textId="6533D41F" w:rsidR="00DF6E64" w:rsidRPr="002740C9" w:rsidRDefault="00DF6E64" w:rsidP="00DF6E64">
      <w:pPr>
        <w:tabs>
          <w:tab w:val="left" w:pos="497"/>
        </w:tabs>
        <w:spacing w:line="264" w:lineRule="auto"/>
        <w:ind w:right="-1417"/>
        <w:rPr>
          <w:rFonts w:ascii="Arial Narrow" w:hAnsi="Arial Narrow" w:cs="Arial"/>
          <w:szCs w:val="22"/>
        </w:rPr>
      </w:pP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sidRPr="00D65DFA">
        <w:rPr>
          <w:rFonts w:ascii="Arial Narrow" w:hAnsi="Arial Narrow" w:cs="Arial"/>
          <w:sz w:val="14"/>
          <w:szCs w:val="14"/>
        </w:rPr>
        <w:t>Datum:</w:t>
      </w:r>
      <w:r w:rsidR="004F4A5E">
        <w:rPr>
          <w:rFonts w:ascii="Arial Narrow" w:hAnsi="Arial Narrow" w:cs="Arial"/>
          <w:sz w:val="14"/>
          <w:szCs w:val="14"/>
        </w:rPr>
        <w:t xml:space="preserve">                         </w:t>
      </w:r>
      <w:r w:rsidR="00CB3AAE">
        <w:rPr>
          <w:rFonts w:ascii="Arial Narrow" w:hAnsi="Arial Narrow" w:cs="Arial"/>
          <w:szCs w:val="22"/>
        </w:rPr>
        <w:t>18</w:t>
      </w:r>
      <w:r w:rsidR="00CF03EB">
        <w:rPr>
          <w:rFonts w:ascii="Arial Narrow" w:hAnsi="Arial Narrow" w:cs="Arial"/>
          <w:szCs w:val="22"/>
        </w:rPr>
        <w:t>.09</w:t>
      </w:r>
      <w:r w:rsidR="00CF288F">
        <w:rPr>
          <w:rFonts w:ascii="Arial Narrow" w:hAnsi="Arial Narrow" w:cs="Arial"/>
          <w:szCs w:val="22"/>
        </w:rPr>
        <w:t>.2025</w:t>
      </w:r>
    </w:p>
    <w:p w14:paraId="5FBC3A0A" w14:textId="47591433" w:rsidR="00DF6E64" w:rsidRPr="00D65DFA" w:rsidRDefault="00DF6E64" w:rsidP="00DF6E64">
      <w:pPr>
        <w:tabs>
          <w:tab w:val="left" w:pos="497"/>
        </w:tabs>
        <w:spacing w:line="264" w:lineRule="auto"/>
        <w:ind w:right="-1417"/>
        <w:rPr>
          <w:rFonts w:ascii="Arial Narrow" w:hAnsi="Arial Narrow" w:cs="Arial"/>
          <w:sz w:val="14"/>
          <w:szCs w:val="14"/>
        </w:rPr>
      </w:pP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sidRPr="00D65DFA">
        <w:rPr>
          <w:rFonts w:ascii="Arial Narrow" w:hAnsi="Arial Narrow" w:cs="Arial"/>
          <w:sz w:val="14"/>
          <w:szCs w:val="14"/>
        </w:rPr>
        <w:t>Zimmer-Nr.:</w:t>
      </w:r>
      <w:r w:rsidR="006434D3">
        <w:rPr>
          <w:rFonts w:ascii="Arial Narrow" w:hAnsi="Arial Narrow" w:cs="Arial"/>
          <w:sz w:val="14"/>
          <w:szCs w:val="14"/>
        </w:rPr>
        <w:t xml:space="preserve">        </w:t>
      </w:r>
      <w:r>
        <w:rPr>
          <w:rFonts w:ascii="Arial Narrow" w:hAnsi="Arial Narrow" w:cs="Arial"/>
          <w:sz w:val="14"/>
          <w:szCs w:val="14"/>
        </w:rPr>
        <w:t xml:space="preserve">         </w:t>
      </w:r>
      <w:r w:rsidR="005739C4">
        <w:rPr>
          <w:rFonts w:ascii="Arial Narrow" w:hAnsi="Arial Narrow" w:cs="Arial"/>
          <w:sz w:val="14"/>
          <w:szCs w:val="14"/>
        </w:rPr>
        <w:t xml:space="preserve"> </w:t>
      </w:r>
      <w:r>
        <w:rPr>
          <w:rFonts w:ascii="Arial Narrow" w:hAnsi="Arial Narrow" w:cs="Arial"/>
          <w:szCs w:val="22"/>
        </w:rPr>
        <w:t>3701</w:t>
      </w:r>
    </w:p>
    <w:p w14:paraId="7D4597A7" w14:textId="6574500E" w:rsidR="00DF6E64" w:rsidRPr="00D65DFA" w:rsidRDefault="00DF6E64" w:rsidP="006434D3">
      <w:pPr>
        <w:tabs>
          <w:tab w:val="left" w:pos="497"/>
        </w:tabs>
        <w:spacing w:line="264" w:lineRule="auto"/>
        <w:ind w:left="7080" w:right="-1417"/>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F288F">
        <w:rPr>
          <w:rFonts w:ascii="Arial Narrow" w:hAnsi="Arial Narrow" w:cs="Arial"/>
          <w:spacing w:val="4"/>
          <w:szCs w:val="22"/>
        </w:rPr>
        <w:t>S. Joachim-Meyer</w:t>
      </w:r>
    </w:p>
    <w:p w14:paraId="71D7E204" w14:textId="031E7706" w:rsidR="00DF6E64" w:rsidRPr="007D502F" w:rsidRDefault="00DF6E64" w:rsidP="00DF6E64">
      <w:pPr>
        <w:tabs>
          <w:tab w:val="left" w:pos="497"/>
        </w:tabs>
        <w:spacing w:line="264" w:lineRule="auto"/>
        <w:ind w:left="7080" w:right="-1417"/>
        <w:rPr>
          <w:rFonts w:ascii="Arial Narrow" w:hAnsi="Arial Narrow" w:cs="Arial"/>
          <w:spacing w:val="4"/>
          <w:szCs w:val="22"/>
        </w:rPr>
      </w:pPr>
      <w:r w:rsidRPr="00D65DFA">
        <w:rPr>
          <w:rFonts w:ascii="Arial Narrow" w:hAnsi="Arial Narrow" w:cs="Arial"/>
          <w:spacing w:val="4"/>
          <w:sz w:val="14"/>
          <w:szCs w:val="14"/>
        </w:rPr>
        <w:t>Durchwahl:</w:t>
      </w:r>
      <w:r w:rsidR="004F4A5E">
        <w:rPr>
          <w:rFonts w:ascii="Arial Narrow" w:hAnsi="Arial Narrow" w:cs="Arial"/>
          <w:spacing w:val="4"/>
          <w:sz w:val="14"/>
          <w:szCs w:val="14"/>
        </w:rPr>
        <w:t xml:space="preserve">                 </w:t>
      </w:r>
      <w:r>
        <w:rPr>
          <w:rFonts w:ascii="Arial Narrow" w:hAnsi="Arial Narrow" w:cs="Arial"/>
          <w:spacing w:val="4"/>
          <w:szCs w:val="22"/>
        </w:rPr>
        <w:t>0541 501-3</w:t>
      </w:r>
      <w:r w:rsidR="005739C4">
        <w:rPr>
          <w:rFonts w:ascii="Arial Narrow" w:hAnsi="Arial Narrow" w:cs="Arial"/>
          <w:spacing w:val="4"/>
          <w:szCs w:val="22"/>
        </w:rPr>
        <w:t>919</w:t>
      </w:r>
    </w:p>
    <w:p w14:paraId="37F240A7" w14:textId="4DD3EBAB" w:rsidR="006434D3" w:rsidRDefault="005739C4" w:rsidP="006434D3">
      <w:pPr>
        <w:tabs>
          <w:tab w:val="left" w:pos="497"/>
        </w:tabs>
        <w:spacing w:line="264" w:lineRule="auto"/>
        <w:ind w:left="7080" w:right="-1417"/>
        <w:rPr>
          <w:rFonts w:ascii="Arial Narrow" w:hAnsi="Arial Narrow" w:cs="Arial"/>
          <w:spacing w:val="4"/>
          <w:szCs w:val="22"/>
        </w:rPr>
      </w:pPr>
      <w:r>
        <w:rPr>
          <w:rFonts w:ascii="Arial Narrow" w:hAnsi="Arial Narrow" w:cs="Arial"/>
          <w:spacing w:val="4"/>
          <w:sz w:val="14"/>
          <w:szCs w:val="14"/>
        </w:rPr>
        <w:t>Mobil</w:t>
      </w:r>
      <w:r w:rsidR="00DF6E64" w:rsidRPr="00D65DFA">
        <w:rPr>
          <w:rFonts w:ascii="Arial Narrow" w:hAnsi="Arial Narrow" w:cs="Arial"/>
          <w:spacing w:val="4"/>
          <w:sz w:val="14"/>
          <w:szCs w:val="14"/>
        </w:rPr>
        <w:t>:</w:t>
      </w:r>
      <w:r w:rsidR="006C5961">
        <w:rPr>
          <w:rFonts w:ascii="Arial Narrow" w:hAnsi="Arial Narrow" w:cs="Arial"/>
          <w:spacing w:val="4"/>
          <w:sz w:val="14"/>
          <w:szCs w:val="14"/>
        </w:rPr>
        <w:t xml:space="preserve">                         </w:t>
      </w:r>
      <w:r>
        <w:rPr>
          <w:rFonts w:ascii="Arial Narrow" w:hAnsi="Arial Narrow" w:cs="Arial"/>
          <w:spacing w:val="4"/>
          <w:szCs w:val="22"/>
        </w:rPr>
        <w:t>0151 64191305</w:t>
      </w:r>
    </w:p>
    <w:p w14:paraId="7FA8EE96" w14:textId="3EC48DB8" w:rsidR="00DF6E64" w:rsidRPr="006434D3" w:rsidRDefault="00DF6E64" w:rsidP="006434D3">
      <w:pPr>
        <w:tabs>
          <w:tab w:val="left" w:pos="497"/>
        </w:tabs>
        <w:spacing w:line="264" w:lineRule="auto"/>
        <w:ind w:left="7080" w:right="-1417"/>
        <w:rPr>
          <w:rFonts w:ascii="Arial Narrow" w:hAnsi="Arial Narrow" w:cs="Arial"/>
          <w:spacing w:val="4"/>
          <w:szCs w:val="22"/>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sidR="006434D3">
        <w:rPr>
          <w:rFonts w:ascii="Arial Narrow" w:hAnsi="Arial Narrow" w:cs="Arial"/>
          <w:spacing w:val="4"/>
          <w:sz w:val="16"/>
          <w:szCs w:val="16"/>
        </w:rPr>
        <w:t xml:space="preserve"> </w:t>
      </w:r>
      <w:r w:rsidR="00CF288F">
        <w:rPr>
          <w:rFonts w:ascii="Arial Narrow" w:hAnsi="Arial Narrow" w:cs="Arial"/>
          <w:spacing w:val="4"/>
          <w:szCs w:val="22"/>
        </w:rPr>
        <w:t>joachim-meyer</w:t>
      </w:r>
      <w:r>
        <w:rPr>
          <w:rFonts w:ascii="Arial Narrow" w:hAnsi="Arial Narrow" w:cs="Arial"/>
          <w:spacing w:val="4"/>
          <w:szCs w:val="22"/>
        </w:rPr>
        <w:t>@massarbeit.de</w:t>
      </w:r>
    </w:p>
    <w:p w14:paraId="6D0169E5" w14:textId="77777777" w:rsidR="00DF6E64" w:rsidRDefault="00DF6E64" w:rsidP="00DF6E64">
      <w:pPr>
        <w:tabs>
          <w:tab w:val="left" w:pos="9072"/>
        </w:tabs>
        <w:ind w:right="-1"/>
        <w:jc w:val="both"/>
        <w:rPr>
          <w:rFonts w:ascii="Arial Narrow" w:hAnsi="Arial Narrow" w:cs="Arial"/>
          <w:sz w:val="13"/>
        </w:rPr>
      </w:pPr>
    </w:p>
    <w:p w14:paraId="2C4E8B64" w14:textId="77777777" w:rsidR="00DF6E64" w:rsidRDefault="00DF6E64" w:rsidP="00DF6E64">
      <w:pPr>
        <w:tabs>
          <w:tab w:val="left" w:pos="9072"/>
        </w:tabs>
        <w:ind w:right="-1"/>
        <w:jc w:val="both"/>
        <w:rPr>
          <w:rFonts w:ascii="Arial Narrow" w:hAnsi="Arial Narrow" w:cs="Arial"/>
          <w:sz w:val="13"/>
        </w:rPr>
      </w:pPr>
    </w:p>
    <w:p w14:paraId="11244576" w14:textId="77777777" w:rsidR="00DF6E64" w:rsidRDefault="00DF6E64" w:rsidP="00DF6E64">
      <w:pPr>
        <w:tabs>
          <w:tab w:val="left" w:pos="9072"/>
        </w:tabs>
        <w:ind w:right="-1"/>
        <w:jc w:val="both"/>
        <w:rPr>
          <w:rFonts w:ascii="Arial Narrow" w:hAnsi="Arial Narrow" w:cs="Arial"/>
          <w:sz w:val="13"/>
        </w:rPr>
      </w:pPr>
    </w:p>
    <w:p w14:paraId="2ED8AB9E" w14:textId="77777777" w:rsidR="00DF6E64" w:rsidRDefault="00DF6E64" w:rsidP="00DF6E64">
      <w:pPr>
        <w:tabs>
          <w:tab w:val="left" w:pos="9072"/>
        </w:tabs>
        <w:ind w:right="-1"/>
        <w:jc w:val="both"/>
        <w:rPr>
          <w:rFonts w:ascii="Arial Narrow" w:hAnsi="Arial Narrow" w:cs="Arial"/>
          <w:sz w:val="13"/>
        </w:rPr>
      </w:pPr>
    </w:p>
    <w:p w14:paraId="256CF15B" w14:textId="3789719F" w:rsidR="00DF6E64" w:rsidRDefault="00DF6E64" w:rsidP="00DF6E64">
      <w:pPr>
        <w:tabs>
          <w:tab w:val="left" w:pos="9072"/>
        </w:tabs>
        <w:ind w:right="-1"/>
        <w:jc w:val="both"/>
        <w:rPr>
          <w:rFonts w:cs="Arial"/>
          <w:b/>
          <w:sz w:val="44"/>
          <w:szCs w:val="44"/>
        </w:rPr>
      </w:pPr>
      <w:r w:rsidRPr="00F16104">
        <w:rPr>
          <w:rFonts w:cs="Arial"/>
          <w:b/>
          <w:sz w:val="44"/>
          <w:szCs w:val="44"/>
        </w:rPr>
        <w:t>Pressemitteilung</w:t>
      </w:r>
    </w:p>
    <w:p w14:paraId="5F740088" w14:textId="77777777" w:rsidR="00DF6E64" w:rsidRDefault="00DF6E64" w:rsidP="00DF6E64">
      <w:pPr>
        <w:tabs>
          <w:tab w:val="left" w:pos="9072"/>
        </w:tabs>
        <w:ind w:right="-1"/>
        <w:jc w:val="both"/>
        <w:rPr>
          <w:rFonts w:cs="Arial"/>
          <w:szCs w:val="22"/>
        </w:rPr>
      </w:pPr>
    </w:p>
    <w:p w14:paraId="6B2227EF" w14:textId="77777777" w:rsidR="00E2147B" w:rsidRDefault="00E2147B" w:rsidP="00E2147B">
      <w:pPr>
        <w:tabs>
          <w:tab w:val="left" w:pos="9072"/>
        </w:tabs>
        <w:spacing w:line="360" w:lineRule="auto"/>
        <w:ind w:right="1134"/>
        <w:rPr>
          <w:rFonts w:cs="Arial"/>
          <w:b/>
          <w:sz w:val="28"/>
          <w:szCs w:val="28"/>
        </w:rPr>
      </w:pPr>
    </w:p>
    <w:p w14:paraId="67A66015" w14:textId="7E5A8E60" w:rsidR="00E2147B" w:rsidRPr="003A6579" w:rsidRDefault="008A4703" w:rsidP="00E2147B">
      <w:pPr>
        <w:tabs>
          <w:tab w:val="left" w:pos="9072"/>
        </w:tabs>
        <w:spacing w:line="360" w:lineRule="auto"/>
        <w:ind w:right="1134"/>
        <w:rPr>
          <w:rFonts w:cs="Arial"/>
          <w:b/>
          <w:sz w:val="28"/>
          <w:szCs w:val="28"/>
        </w:rPr>
      </w:pPr>
      <w:r>
        <w:rPr>
          <w:rFonts w:cs="Arial"/>
          <w:b/>
          <w:sz w:val="28"/>
          <w:szCs w:val="28"/>
        </w:rPr>
        <w:t xml:space="preserve">Mit dem Roboter und am Brennofen handwerkliche und technische Talente entdecken </w:t>
      </w:r>
    </w:p>
    <w:p w14:paraId="74C0F87E" w14:textId="511389FA" w:rsidR="00E2147B" w:rsidRPr="003A6579" w:rsidRDefault="00774480" w:rsidP="00E2147B">
      <w:pPr>
        <w:tabs>
          <w:tab w:val="left" w:pos="9072"/>
        </w:tabs>
        <w:spacing w:line="360" w:lineRule="auto"/>
        <w:ind w:right="1134"/>
        <w:rPr>
          <w:rFonts w:cs="Arial"/>
          <w:b/>
        </w:rPr>
      </w:pPr>
      <w:r>
        <w:rPr>
          <w:rFonts w:cs="Arial"/>
          <w:b/>
        </w:rPr>
        <w:t>Oberschule Bad Laer und Feldhaus Klinker besiegeln Kooperation</w:t>
      </w:r>
    </w:p>
    <w:p w14:paraId="2A09E513" w14:textId="77777777" w:rsidR="00E2147B" w:rsidRDefault="00E2147B" w:rsidP="00E2147B">
      <w:pPr>
        <w:spacing w:line="360" w:lineRule="auto"/>
        <w:rPr>
          <w:rFonts w:cs="Arial"/>
        </w:rPr>
      </w:pPr>
    </w:p>
    <w:p w14:paraId="2E5A1818" w14:textId="66E79B67" w:rsidR="00E32AD4" w:rsidRDefault="00E32AD4" w:rsidP="00E32AD4">
      <w:pPr>
        <w:tabs>
          <w:tab w:val="left" w:pos="9072"/>
        </w:tabs>
        <w:spacing w:line="360" w:lineRule="auto"/>
        <w:ind w:right="1134"/>
        <w:rPr>
          <w:rFonts w:cs="Arial"/>
          <w:szCs w:val="22"/>
        </w:rPr>
      </w:pPr>
      <w:r>
        <w:rPr>
          <w:rFonts w:cs="Arial"/>
          <w:b/>
        </w:rPr>
        <w:t>Bad Laer</w:t>
      </w:r>
      <w:r w:rsidR="00E2147B" w:rsidRPr="00822EF2">
        <w:rPr>
          <w:rFonts w:cs="Arial"/>
          <w:b/>
        </w:rPr>
        <w:t>.</w:t>
      </w:r>
      <w:r w:rsidR="00E2147B">
        <w:rPr>
          <w:rFonts w:cs="Arial"/>
        </w:rPr>
        <w:t xml:space="preserve"> </w:t>
      </w:r>
      <w:r>
        <w:rPr>
          <w:rFonts w:cs="Arial"/>
          <w:szCs w:val="22"/>
        </w:rPr>
        <w:t xml:space="preserve">Roboter programmieren, einen Brennofen einstellen oder selbst wie ein Keramiker Werkstücke brennen: </w:t>
      </w:r>
      <w:r w:rsidRPr="00D84780">
        <w:rPr>
          <w:rFonts w:cs="Arial"/>
          <w:szCs w:val="22"/>
        </w:rPr>
        <w:t xml:space="preserve">Der Projektplan für die Schülerinnen und Schüler der Geschwister-Scholl-Oberschule Bad Laer ist voll gespickt mit spannenden </w:t>
      </w:r>
      <w:r>
        <w:rPr>
          <w:rFonts w:cs="Arial"/>
          <w:szCs w:val="22"/>
        </w:rPr>
        <w:t xml:space="preserve">Erlebnissen rund um die Ausbildungsberufe bei Feldhaus Klinker – und </w:t>
      </w:r>
      <w:r w:rsidR="008A4703">
        <w:rPr>
          <w:rFonts w:cs="Arial"/>
          <w:szCs w:val="22"/>
        </w:rPr>
        <w:t xml:space="preserve">ist </w:t>
      </w:r>
      <w:r>
        <w:rPr>
          <w:rFonts w:cs="Arial"/>
          <w:szCs w:val="22"/>
        </w:rPr>
        <w:t xml:space="preserve">das Herzstück der engen Kooperation zwischen der Schule und dem Unternehmen. Ihre intensive Zusammenarbeit bei der Berufsorientierung der jungen Menschen haben die Schule und der Betrieb jetzt mit einer Kooperationsvereinbarung besiegelt. </w:t>
      </w:r>
    </w:p>
    <w:p w14:paraId="515B1F2B" w14:textId="77777777" w:rsidR="00E32AD4" w:rsidRDefault="00E32AD4" w:rsidP="00E32AD4">
      <w:pPr>
        <w:tabs>
          <w:tab w:val="left" w:pos="9072"/>
        </w:tabs>
        <w:spacing w:line="360" w:lineRule="auto"/>
        <w:ind w:right="1134"/>
        <w:rPr>
          <w:rFonts w:cs="Arial"/>
          <w:szCs w:val="22"/>
        </w:rPr>
      </w:pPr>
    </w:p>
    <w:p w14:paraId="2FC79548" w14:textId="481798F9" w:rsidR="00E32AD4" w:rsidRDefault="00E32AD4" w:rsidP="00E32AD4">
      <w:pPr>
        <w:tabs>
          <w:tab w:val="left" w:pos="9072"/>
        </w:tabs>
        <w:spacing w:line="360" w:lineRule="auto"/>
        <w:ind w:right="1134"/>
        <w:rPr>
          <w:rFonts w:cs="Arial"/>
          <w:szCs w:val="22"/>
        </w:rPr>
      </w:pPr>
      <w:r>
        <w:rPr>
          <w:rFonts w:cs="Arial"/>
          <w:szCs w:val="22"/>
        </w:rPr>
        <w:t xml:space="preserve">Die Servicestelle Schule-Wirtschaft der </w:t>
      </w:r>
      <w:proofErr w:type="spellStart"/>
      <w:r>
        <w:rPr>
          <w:rFonts w:cs="Arial"/>
          <w:szCs w:val="22"/>
        </w:rPr>
        <w:t>MaßArbeit</w:t>
      </w:r>
      <w:proofErr w:type="spellEnd"/>
      <w:r>
        <w:rPr>
          <w:rFonts w:cs="Arial"/>
          <w:szCs w:val="22"/>
        </w:rPr>
        <w:t xml:space="preserve"> koordiniert und begleitet die Partnerschaft.</w:t>
      </w:r>
      <w:r w:rsidRPr="0077670B">
        <w:rPr>
          <w:rFonts w:cs="Arial"/>
          <w:szCs w:val="22"/>
        </w:rPr>
        <w:t xml:space="preserve"> </w:t>
      </w:r>
      <w:r>
        <w:rPr>
          <w:rFonts w:cs="Arial"/>
          <w:szCs w:val="22"/>
        </w:rPr>
        <w:t>„Wir besiegeln hier eine lange beste</w:t>
      </w:r>
      <w:r w:rsidR="00774480">
        <w:rPr>
          <w:rFonts w:cs="Arial"/>
          <w:szCs w:val="22"/>
        </w:rPr>
        <w:t>hende und lebendige Kooperation</w:t>
      </w:r>
      <w:r>
        <w:rPr>
          <w:rFonts w:cs="Arial"/>
          <w:szCs w:val="22"/>
        </w:rPr>
        <w:t xml:space="preserve">“, betonte </w:t>
      </w:r>
      <w:proofErr w:type="spellStart"/>
      <w:r>
        <w:rPr>
          <w:rFonts w:cs="Arial"/>
          <w:szCs w:val="22"/>
        </w:rPr>
        <w:t>MaßArbeit</w:t>
      </w:r>
      <w:proofErr w:type="spellEnd"/>
      <w:r>
        <w:rPr>
          <w:rFonts w:cs="Arial"/>
          <w:szCs w:val="22"/>
        </w:rPr>
        <w:t xml:space="preserve">-Vorstand Lars Hellmers bei der Unterzeichnung. Ziel der Kooperationsvereinbarung ist es, Schülerinnen und Schülern der 8. und 9. Jahrgänge den Berufsalltag praktisch näher zu bringen und ihnen ein realistisches Bild über den Arbeitsplatz und die Qualifikationsanforderungen zu geben. „Junge Menschen haben oft Schwierigkeiten bei der Berufsfindung. Wichtig ist </w:t>
      </w:r>
      <w:r>
        <w:rPr>
          <w:rFonts w:cs="Arial"/>
          <w:szCs w:val="22"/>
        </w:rPr>
        <w:lastRenderedPageBreak/>
        <w:t xml:space="preserve">uns daher, mit kreativen Ideen ans Werk zu gehen und Jugendliche schon frühzeitig einen Einblick in die verschiedenen Ausbildungsberufe zu geben“, so Lars Hellmers weiter. </w:t>
      </w:r>
    </w:p>
    <w:p w14:paraId="1C2D4635" w14:textId="77777777" w:rsidR="0040445D" w:rsidRDefault="0040445D" w:rsidP="00E32AD4">
      <w:pPr>
        <w:tabs>
          <w:tab w:val="left" w:pos="9072"/>
        </w:tabs>
        <w:spacing w:line="360" w:lineRule="auto"/>
        <w:ind w:right="1134"/>
        <w:rPr>
          <w:rFonts w:cs="Arial"/>
          <w:szCs w:val="22"/>
        </w:rPr>
      </w:pPr>
    </w:p>
    <w:p w14:paraId="16B6AAC6" w14:textId="4FE89433" w:rsidR="00E32AD4" w:rsidRDefault="00E32AD4" w:rsidP="00E32AD4">
      <w:pPr>
        <w:tabs>
          <w:tab w:val="left" w:pos="9072"/>
        </w:tabs>
        <w:spacing w:line="360" w:lineRule="auto"/>
        <w:ind w:right="1134"/>
        <w:rPr>
          <w:rFonts w:cs="Arial"/>
          <w:szCs w:val="22"/>
        </w:rPr>
      </w:pPr>
      <w:r>
        <w:rPr>
          <w:rFonts w:cs="Arial"/>
          <w:szCs w:val="22"/>
        </w:rPr>
        <w:t xml:space="preserve">Von dem Ansatz ist auch </w:t>
      </w:r>
      <w:r w:rsidR="0040445D">
        <w:rPr>
          <w:rFonts w:cs="Arial"/>
          <w:szCs w:val="22"/>
        </w:rPr>
        <w:t xml:space="preserve">Bürgermeister Tobias </w:t>
      </w:r>
      <w:proofErr w:type="spellStart"/>
      <w:r w:rsidR="0040445D">
        <w:rPr>
          <w:rFonts w:cs="Arial"/>
          <w:szCs w:val="22"/>
        </w:rPr>
        <w:t>Avermann</w:t>
      </w:r>
      <w:proofErr w:type="spellEnd"/>
      <w:r>
        <w:rPr>
          <w:rFonts w:cs="Arial"/>
          <w:szCs w:val="22"/>
        </w:rPr>
        <w:t xml:space="preserve"> überzeugt: „Im Vordergrund steht für die Unternehmen, Azubis aus dem Ort zu gewinnen und hier zu halten. Das gelingt nur, wenn Schule und Wirtschaft eng zusammenarbeiten.“ Für Alexander Schröder, Betriebsleiter bei Feldhaus Klinker, ist die Kooperationsvereinbarung eine weitere wichtige Maßnahme, </w:t>
      </w:r>
      <w:r w:rsidR="001E3CC5">
        <w:rPr>
          <w:rFonts w:cs="Arial"/>
          <w:szCs w:val="22"/>
        </w:rPr>
        <w:t xml:space="preserve">um </w:t>
      </w:r>
      <w:r>
        <w:rPr>
          <w:rFonts w:cs="Arial"/>
          <w:szCs w:val="22"/>
        </w:rPr>
        <w:t>Nachwuchskräfte zu gewinnen: „</w:t>
      </w:r>
      <w:r w:rsidRPr="006E686E">
        <w:rPr>
          <w:rFonts w:cs="Arial"/>
          <w:szCs w:val="22"/>
        </w:rPr>
        <w:t xml:space="preserve">Viele Jugendliche können sich </w:t>
      </w:r>
      <w:r>
        <w:rPr>
          <w:rFonts w:cs="Arial"/>
          <w:szCs w:val="22"/>
        </w:rPr>
        <w:t xml:space="preserve">zunächst </w:t>
      </w:r>
      <w:r w:rsidRPr="006E686E">
        <w:rPr>
          <w:rFonts w:cs="Arial"/>
          <w:szCs w:val="22"/>
        </w:rPr>
        <w:t xml:space="preserve">unter einer Ausbildung im Ziegeleiwerk nicht viel vorstellen und entscheiden sich oft nicht auf den ersten Blick für </w:t>
      </w:r>
      <w:r>
        <w:rPr>
          <w:rFonts w:cs="Arial"/>
          <w:szCs w:val="22"/>
        </w:rPr>
        <w:t>unseren</w:t>
      </w:r>
      <w:r w:rsidRPr="006E686E">
        <w:rPr>
          <w:rFonts w:cs="Arial"/>
          <w:szCs w:val="22"/>
        </w:rPr>
        <w:t xml:space="preserve"> Betrieb. </w:t>
      </w:r>
      <w:r>
        <w:rPr>
          <w:rFonts w:cs="Arial"/>
          <w:szCs w:val="22"/>
        </w:rPr>
        <w:t xml:space="preserve">Das ist anders, wenn </w:t>
      </w:r>
      <w:r w:rsidRPr="006E686E">
        <w:rPr>
          <w:rFonts w:cs="Arial"/>
          <w:szCs w:val="22"/>
        </w:rPr>
        <w:t xml:space="preserve">sie </w:t>
      </w:r>
      <w:r>
        <w:rPr>
          <w:rFonts w:cs="Arial"/>
          <w:szCs w:val="22"/>
        </w:rPr>
        <w:t xml:space="preserve">erst einmal </w:t>
      </w:r>
      <w:r w:rsidRPr="006E686E">
        <w:rPr>
          <w:rFonts w:cs="Arial"/>
          <w:szCs w:val="22"/>
        </w:rPr>
        <w:t xml:space="preserve">bei uns </w:t>
      </w:r>
      <w:r>
        <w:rPr>
          <w:rFonts w:cs="Arial"/>
          <w:szCs w:val="22"/>
        </w:rPr>
        <w:t>waren und uns</w:t>
      </w:r>
      <w:r w:rsidR="001E3CC5">
        <w:rPr>
          <w:rFonts w:cs="Arial"/>
          <w:szCs w:val="22"/>
        </w:rPr>
        <w:t>er Team</w:t>
      </w:r>
      <w:r>
        <w:rPr>
          <w:rFonts w:cs="Arial"/>
          <w:szCs w:val="22"/>
        </w:rPr>
        <w:t xml:space="preserve"> und unsere Arbeit kennen gelernt haben. Das ist auch der Grund, warum wir schon länger eng mit den Schulen zusammenarbeiten.“ </w:t>
      </w:r>
    </w:p>
    <w:p w14:paraId="59896BC5" w14:textId="77777777" w:rsidR="00774480" w:rsidRDefault="00774480" w:rsidP="00E32AD4">
      <w:pPr>
        <w:tabs>
          <w:tab w:val="left" w:pos="9072"/>
        </w:tabs>
        <w:spacing w:line="360" w:lineRule="auto"/>
        <w:ind w:right="1134"/>
        <w:rPr>
          <w:rFonts w:cs="Arial"/>
          <w:szCs w:val="22"/>
        </w:rPr>
      </w:pPr>
    </w:p>
    <w:p w14:paraId="78C22992" w14:textId="4925CDCE" w:rsidR="00E32AD4" w:rsidRDefault="00E32AD4" w:rsidP="00E32AD4">
      <w:pPr>
        <w:tabs>
          <w:tab w:val="left" w:pos="9072"/>
        </w:tabs>
        <w:spacing w:line="360" w:lineRule="auto"/>
        <w:ind w:right="1134"/>
        <w:rPr>
          <w:rFonts w:cs="Arial"/>
          <w:szCs w:val="22"/>
        </w:rPr>
      </w:pPr>
      <w:r>
        <w:rPr>
          <w:rFonts w:cs="Arial"/>
          <w:szCs w:val="22"/>
        </w:rPr>
        <w:t>Und das mit Erfolg: So hätten sich nach einem Projekt gleich zwei Jugendliche für eine Ausbildung in dem seit fast 170 Jahren in Bad Laer bestehenden Familienunternehmen entschieden. Heute beschäftigt der Weltmarktführer im Bereich Klinkerriemchen rund 150 Mitarbeitende. Feldhaus Klinker bildet in den Berufen Maschinen- und Anlagenführer, Industriemechaniker, Industrie</w:t>
      </w:r>
      <w:r w:rsidR="00954917">
        <w:rPr>
          <w:rFonts w:cs="Arial"/>
          <w:szCs w:val="22"/>
        </w:rPr>
        <w:t>keramiker</w:t>
      </w:r>
      <w:bookmarkStart w:id="0" w:name="_GoBack"/>
      <w:bookmarkEnd w:id="0"/>
      <w:r>
        <w:rPr>
          <w:rFonts w:cs="Arial"/>
          <w:szCs w:val="22"/>
        </w:rPr>
        <w:t xml:space="preserve"> und Elektroniker Betriebstechnik aus. Darüber hinaus bietet es die Dualen Studiengänge Werkstofftechnik Glas &amp; Keramik oder Elektrotechnik an. Besonders am Herzen liegt Betriebsleiter Schröder die Ausbildung zum Keramiker. </w:t>
      </w:r>
    </w:p>
    <w:p w14:paraId="5A4DE424" w14:textId="77777777" w:rsidR="00774480" w:rsidRPr="0012455F" w:rsidRDefault="00774480" w:rsidP="0012455F">
      <w:pPr>
        <w:tabs>
          <w:tab w:val="left" w:pos="9072"/>
        </w:tabs>
        <w:spacing w:line="360" w:lineRule="auto"/>
        <w:ind w:right="1134"/>
        <w:rPr>
          <w:rFonts w:cs="Arial"/>
          <w:color w:val="auto"/>
          <w:szCs w:val="22"/>
        </w:rPr>
      </w:pPr>
    </w:p>
    <w:p w14:paraId="4BC1B65B" w14:textId="4D70421C" w:rsidR="00E32AD4" w:rsidRPr="0012455F" w:rsidRDefault="00E32AD4" w:rsidP="00C76D3F">
      <w:pPr>
        <w:spacing w:line="360" w:lineRule="auto"/>
        <w:ind w:right="1269"/>
        <w:rPr>
          <w:rFonts w:cs="Arial"/>
          <w:color w:val="auto"/>
          <w:szCs w:val="22"/>
        </w:rPr>
      </w:pPr>
      <w:r w:rsidRPr="0012455F">
        <w:rPr>
          <w:rFonts w:cs="Arial"/>
          <w:color w:val="auto"/>
          <w:szCs w:val="22"/>
        </w:rPr>
        <w:t>„Für unsere Schülerinnen und Schüler ist es eine tolle Chance, handwerkliche oder technische Berufe hautnah kennen zu lernen und in der Praxis im Betrieb ihre Talente zu entdecken“, betont Schulleiterin Jessica Kuhlmann. „</w:t>
      </w:r>
      <w:r w:rsidR="0012455F" w:rsidRPr="0012455F">
        <w:rPr>
          <w:rFonts w:cs="Arial"/>
          <w:color w:val="auto"/>
          <w:szCs w:val="22"/>
        </w:rPr>
        <w:t>Durch die praxisnahen Projekte erfahren unsere Schülerinnen und Schüler ein hohes Maß an Selbstwirksamkeit und lernen bereits frühzeit</w:t>
      </w:r>
      <w:r w:rsidR="0012455F">
        <w:rPr>
          <w:rFonts w:cs="Arial"/>
          <w:color w:val="auto"/>
          <w:szCs w:val="22"/>
        </w:rPr>
        <w:t>ig, Verantwortung zu übernehmen</w:t>
      </w:r>
      <w:r w:rsidR="0012455F" w:rsidRPr="0012455F">
        <w:rPr>
          <w:rFonts w:cs="Arial"/>
          <w:color w:val="auto"/>
          <w:szCs w:val="22"/>
        </w:rPr>
        <w:t>“</w:t>
      </w:r>
      <w:r w:rsidR="0012455F">
        <w:rPr>
          <w:rFonts w:cs="Arial"/>
          <w:color w:val="auto"/>
          <w:szCs w:val="22"/>
        </w:rPr>
        <w:t xml:space="preserve">, </w:t>
      </w:r>
      <w:r w:rsidR="004377CD">
        <w:rPr>
          <w:rFonts w:cs="Arial"/>
          <w:color w:val="auto"/>
          <w:szCs w:val="22"/>
        </w:rPr>
        <w:t>ergänzt Mareike Himmelreich</w:t>
      </w:r>
      <w:r w:rsidRPr="0012455F">
        <w:rPr>
          <w:rFonts w:cs="Arial"/>
          <w:color w:val="auto"/>
          <w:szCs w:val="22"/>
        </w:rPr>
        <w:t xml:space="preserve">. </w:t>
      </w:r>
    </w:p>
    <w:p w14:paraId="617DA5B0" w14:textId="77777777" w:rsidR="00E32AD4" w:rsidRDefault="00E32AD4" w:rsidP="00E32AD4">
      <w:pPr>
        <w:widowControl w:val="0"/>
        <w:autoSpaceDE w:val="0"/>
        <w:autoSpaceDN w:val="0"/>
        <w:adjustRightInd w:val="0"/>
        <w:spacing w:line="360" w:lineRule="auto"/>
        <w:rPr>
          <w:rFonts w:cs="Arial"/>
          <w:color w:val="000000"/>
          <w:szCs w:val="22"/>
        </w:rPr>
      </w:pPr>
    </w:p>
    <w:p w14:paraId="340489B7" w14:textId="52501B7B" w:rsidR="00E32AD4" w:rsidRDefault="00E32AD4" w:rsidP="00774480">
      <w:pPr>
        <w:tabs>
          <w:tab w:val="left" w:pos="9072"/>
        </w:tabs>
        <w:spacing w:line="360" w:lineRule="auto"/>
        <w:ind w:right="1134"/>
        <w:rPr>
          <w:rFonts w:cs="Arial"/>
          <w:color w:val="000000"/>
          <w:szCs w:val="22"/>
        </w:rPr>
      </w:pPr>
      <w:r>
        <w:rPr>
          <w:rFonts w:cs="Arial"/>
          <w:color w:val="000000"/>
          <w:szCs w:val="22"/>
        </w:rPr>
        <w:t xml:space="preserve">Die Praxis steht bei den Projekten im Vordergrund: So erhalten die jungen Menschen einen </w:t>
      </w:r>
      <w:r w:rsidRPr="001753D0">
        <w:rPr>
          <w:rFonts w:cs="Arial"/>
          <w:color w:val="000000"/>
          <w:szCs w:val="22"/>
        </w:rPr>
        <w:t xml:space="preserve">Einblick in die Programmierung und Nutzung eines Roboters. </w:t>
      </w:r>
      <w:r>
        <w:rPr>
          <w:rFonts w:cs="Arial"/>
          <w:color w:val="000000"/>
          <w:szCs w:val="22"/>
        </w:rPr>
        <w:t>„</w:t>
      </w:r>
      <w:r w:rsidRPr="001753D0">
        <w:rPr>
          <w:rFonts w:cs="Arial"/>
          <w:color w:val="000000"/>
          <w:szCs w:val="22"/>
        </w:rPr>
        <w:t xml:space="preserve">Dadurch lernen sie nicht nur moderne Technologien kennen, sondern erhalten auch wesentliche Impulse für die Berufsorientierung. Das Projekt soll Interesse an technischen Berufen wecken und </w:t>
      </w:r>
      <w:r>
        <w:rPr>
          <w:rFonts w:cs="Arial"/>
          <w:color w:val="000000"/>
          <w:szCs w:val="22"/>
        </w:rPr>
        <w:t xml:space="preserve">Automatisierung greifbar machen“, erläutern </w:t>
      </w:r>
      <w:r w:rsidR="00A16547">
        <w:rPr>
          <w:rFonts w:cs="Arial"/>
          <w:szCs w:val="22"/>
        </w:rPr>
        <w:t xml:space="preserve">Mareike Himmelreich und </w:t>
      </w:r>
      <w:r w:rsidR="00A16547">
        <w:rPr>
          <w:rFonts w:cs="Arial"/>
          <w:color w:val="auto"/>
          <w:szCs w:val="22"/>
        </w:rPr>
        <w:t>Andreas Harfst</w:t>
      </w:r>
      <w:r w:rsidRPr="001753D0">
        <w:rPr>
          <w:rFonts w:cs="Arial"/>
          <w:szCs w:val="22"/>
        </w:rPr>
        <w:t xml:space="preserve">. </w:t>
      </w:r>
      <w:r>
        <w:rPr>
          <w:rFonts w:cs="Arial"/>
          <w:color w:val="000000"/>
          <w:szCs w:val="22"/>
        </w:rPr>
        <w:t xml:space="preserve">In einem anderen Projekt lernen die </w:t>
      </w:r>
      <w:r>
        <w:rPr>
          <w:rFonts w:cs="Arial"/>
          <w:color w:val="000000"/>
          <w:szCs w:val="22"/>
        </w:rPr>
        <w:lastRenderedPageBreak/>
        <w:t xml:space="preserve">Schülerinnen und Schüler </w:t>
      </w:r>
      <w:r w:rsidRPr="001753D0">
        <w:rPr>
          <w:rFonts w:cs="Arial"/>
          <w:color w:val="000000"/>
          <w:szCs w:val="22"/>
        </w:rPr>
        <w:t xml:space="preserve">unter fachkundiger Anleitung, wie ein Brennofen eingestellt wird, und welche chemischen und physikalischen Prozesse bei der Verarbeitung keramischer Materialen eine Rolle spielen. </w:t>
      </w:r>
      <w:r>
        <w:rPr>
          <w:rFonts w:cs="Arial"/>
          <w:color w:val="000000"/>
          <w:szCs w:val="22"/>
        </w:rPr>
        <w:t>„</w:t>
      </w:r>
      <w:r w:rsidRPr="001753D0">
        <w:rPr>
          <w:rFonts w:cs="Arial"/>
          <w:color w:val="000000"/>
          <w:szCs w:val="22"/>
        </w:rPr>
        <w:t>Vom Aufbereiten der Rohstoffe bis zum Brennen der Werkstücke werden die Teilnehmenden nach und nach an die Tätigkei</w:t>
      </w:r>
      <w:r>
        <w:rPr>
          <w:rFonts w:cs="Arial"/>
          <w:color w:val="000000"/>
          <w:szCs w:val="22"/>
        </w:rPr>
        <w:t xml:space="preserve">t eines Keramikers herangeführt“, so Alexander Schröder. </w:t>
      </w:r>
      <w:r w:rsidRPr="001753D0">
        <w:rPr>
          <w:rFonts w:cs="Arial"/>
          <w:color w:val="000000"/>
          <w:szCs w:val="22"/>
        </w:rPr>
        <w:t xml:space="preserve"> </w:t>
      </w:r>
    </w:p>
    <w:p w14:paraId="64A7E189" w14:textId="77777777" w:rsidR="00774480" w:rsidRPr="001753D0" w:rsidRDefault="00774480" w:rsidP="00774480">
      <w:pPr>
        <w:tabs>
          <w:tab w:val="left" w:pos="9072"/>
        </w:tabs>
        <w:spacing w:line="360" w:lineRule="auto"/>
        <w:ind w:right="1134"/>
        <w:rPr>
          <w:rFonts w:cs="Arial"/>
          <w:szCs w:val="22"/>
        </w:rPr>
      </w:pPr>
    </w:p>
    <w:p w14:paraId="2D240F4B" w14:textId="2C653510" w:rsidR="00E32AD4" w:rsidRPr="001753D0" w:rsidRDefault="00E32AD4" w:rsidP="00E32AD4">
      <w:pPr>
        <w:tabs>
          <w:tab w:val="left" w:pos="9072"/>
        </w:tabs>
        <w:spacing w:line="360" w:lineRule="auto"/>
        <w:ind w:right="1134"/>
        <w:rPr>
          <w:rFonts w:cs="Arial"/>
          <w:szCs w:val="22"/>
        </w:rPr>
      </w:pPr>
      <w:r w:rsidRPr="001753D0">
        <w:rPr>
          <w:rFonts w:cs="Arial"/>
          <w:color w:val="000000"/>
          <w:szCs w:val="22"/>
        </w:rPr>
        <w:t xml:space="preserve">Auch die Eltern </w:t>
      </w:r>
      <w:r>
        <w:rPr>
          <w:rFonts w:cs="Arial"/>
          <w:color w:val="000000"/>
          <w:szCs w:val="22"/>
        </w:rPr>
        <w:t xml:space="preserve">haben der Betrieb und die Schule </w:t>
      </w:r>
      <w:r w:rsidRPr="001753D0">
        <w:rPr>
          <w:rFonts w:cs="Arial"/>
          <w:color w:val="000000"/>
          <w:szCs w:val="22"/>
        </w:rPr>
        <w:t xml:space="preserve">im </w:t>
      </w:r>
      <w:r>
        <w:rPr>
          <w:rFonts w:cs="Arial"/>
          <w:color w:val="000000"/>
          <w:szCs w:val="22"/>
        </w:rPr>
        <w:t xml:space="preserve">Fokus. „Eltern sind die Berater Nummer 1 bei der Berufsfindung. Deshalb ist es uns wichtig, sie direkt einzubinden“, erklärt Annika Witte, Servicestelle Schule-Wirtschaft der </w:t>
      </w:r>
      <w:proofErr w:type="spellStart"/>
      <w:r>
        <w:rPr>
          <w:rFonts w:cs="Arial"/>
          <w:color w:val="000000"/>
          <w:szCs w:val="22"/>
        </w:rPr>
        <w:t>MaßArbeit</w:t>
      </w:r>
      <w:proofErr w:type="spellEnd"/>
      <w:r>
        <w:rPr>
          <w:rFonts w:cs="Arial"/>
          <w:color w:val="000000"/>
          <w:szCs w:val="22"/>
        </w:rPr>
        <w:t xml:space="preserve">. Auf dem Programm steht nicht nur eine Betriebsbesichtigung, bei der den Teilnehmenden </w:t>
      </w:r>
      <w:r w:rsidRPr="001753D0">
        <w:rPr>
          <w:rFonts w:cs="Arial"/>
          <w:color w:val="000000"/>
          <w:szCs w:val="22"/>
        </w:rPr>
        <w:t>erklärt</w:t>
      </w:r>
      <w:r>
        <w:rPr>
          <w:rFonts w:cs="Arial"/>
          <w:color w:val="000000"/>
          <w:szCs w:val="22"/>
        </w:rPr>
        <w:t xml:space="preserve"> wird</w:t>
      </w:r>
      <w:r w:rsidRPr="001753D0">
        <w:rPr>
          <w:rFonts w:cs="Arial"/>
          <w:color w:val="000000"/>
          <w:szCs w:val="22"/>
        </w:rPr>
        <w:t xml:space="preserve">, wie Klinker-Produkte hergestellt werden und welche Perspektiven das Unternehmen bietet. Bei einem </w:t>
      </w:r>
      <w:r>
        <w:rPr>
          <w:rFonts w:cs="Arial"/>
          <w:color w:val="000000"/>
          <w:szCs w:val="22"/>
        </w:rPr>
        <w:t xml:space="preserve">speziellen </w:t>
      </w:r>
      <w:r w:rsidRPr="001753D0">
        <w:rPr>
          <w:rFonts w:cs="Arial"/>
          <w:color w:val="000000"/>
          <w:szCs w:val="22"/>
        </w:rPr>
        <w:t xml:space="preserve">Töpferabend können die Eltern selbst Hand anlegen und Tassen und Vasen formen – und so </w:t>
      </w:r>
      <w:r w:rsidR="000A45FD">
        <w:rPr>
          <w:rFonts w:cs="Arial"/>
          <w:color w:val="000000"/>
          <w:szCs w:val="22"/>
        </w:rPr>
        <w:t xml:space="preserve">den Handwerksberuf mit allen Sinnen erleben. </w:t>
      </w:r>
    </w:p>
    <w:p w14:paraId="536C133B" w14:textId="09C03912" w:rsidR="001F081B" w:rsidRDefault="001F081B" w:rsidP="00E32AD4">
      <w:pPr>
        <w:spacing w:line="360" w:lineRule="auto"/>
        <w:rPr>
          <w:rFonts w:cs="Arial"/>
          <w:u w:val="single"/>
        </w:rPr>
      </w:pPr>
    </w:p>
    <w:p w14:paraId="6734831D" w14:textId="24D67C52" w:rsidR="00E2147B" w:rsidRPr="00AB49C2" w:rsidRDefault="00E2147B" w:rsidP="00E2147B">
      <w:pPr>
        <w:spacing w:line="360" w:lineRule="auto"/>
        <w:rPr>
          <w:rFonts w:cs="Arial"/>
          <w:u w:val="single"/>
        </w:rPr>
      </w:pPr>
      <w:r w:rsidRPr="00AB49C2">
        <w:rPr>
          <w:rFonts w:cs="Arial"/>
          <w:u w:val="single"/>
        </w:rPr>
        <w:t>Bildunterschrift:</w:t>
      </w:r>
    </w:p>
    <w:p w14:paraId="6C7127A0" w14:textId="3D931432" w:rsidR="00844E1F" w:rsidRDefault="00844E1F" w:rsidP="00844E1F">
      <w:pPr>
        <w:spacing w:line="360" w:lineRule="auto"/>
        <w:rPr>
          <w:rFonts w:cs="Arial"/>
          <w:i/>
        </w:rPr>
      </w:pPr>
      <w:r>
        <w:rPr>
          <w:rFonts w:cs="Arial"/>
          <w:i/>
        </w:rPr>
        <w:t>Freuen sich über die Kooperation (</w:t>
      </w:r>
      <w:proofErr w:type="spellStart"/>
      <w:r>
        <w:rPr>
          <w:rFonts w:cs="Arial"/>
          <w:i/>
        </w:rPr>
        <w:t>v.l.n.r</w:t>
      </w:r>
      <w:proofErr w:type="spellEnd"/>
      <w:r>
        <w:rPr>
          <w:rFonts w:cs="Arial"/>
          <w:i/>
        </w:rPr>
        <w:t xml:space="preserve">).: Andreas Harfst, OBS Bad Laer, Jessica Kuhlmann, Schulleiterin OBS Bad Laer, Ralf Conrad, Geschäftsführer Feldhaus Klinker, Alexander Schröder, Betriebsleiter Feldhaus Klinker, Lars Hellmers, Vorstand </w:t>
      </w:r>
      <w:proofErr w:type="spellStart"/>
      <w:r>
        <w:rPr>
          <w:rFonts w:cs="Arial"/>
          <w:i/>
        </w:rPr>
        <w:t>MaßArbeit</w:t>
      </w:r>
      <w:proofErr w:type="spellEnd"/>
      <w:r>
        <w:rPr>
          <w:rFonts w:cs="Arial"/>
          <w:i/>
        </w:rPr>
        <w:t xml:space="preserve">, Tobias </w:t>
      </w:r>
      <w:proofErr w:type="spellStart"/>
      <w:r>
        <w:rPr>
          <w:rFonts w:cs="Arial"/>
          <w:i/>
        </w:rPr>
        <w:t>Avermann</w:t>
      </w:r>
      <w:proofErr w:type="spellEnd"/>
      <w:r>
        <w:rPr>
          <w:rFonts w:cs="Arial"/>
          <w:i/>
        </w:rPr>
        <w:t xml:space="preserve">, Bürgermeister Bad Laer, Annika Witte, Servicestelle Schule-Wirtschaft </w:t>
      </w:r>
      <w:proofErr w:type="spellStart"/>
      <w:r>
        <w:rPr>
          <w:rFonts w:cs="Arial"/>
          <w:i/>
        </w:rPr>
        <w:t>MaßArbeit</w:t>
      </w:r>
      <w:proofErr w:type="spellEnd"/>
      <w:r>
        <w:rPr>
          <w:rFonts w:cs="Arial"/>
          <w:i/>
        </w:rPr>
        <w:t xml:space="preserve">, Mareike Himmelreich, Berufsorientierungsbeauftragte </w:t>
      </w:r>
      <w:proofErr w:type="spellStart"/>
      <w:r>
        <w:rPr>
          <w:rFonts w:cs="Arial"/>
          <w:i/>
        </w:rPr>
        <w:t>MaßArbeit</w:t>
      </w:r>
      <w:proofErr w:type="spellEnd"/>
      <w:r>
        <w:rPr>
          <w:rFonts w:cs="Arial"/>
          <w:i/>
        </w:rPr>
        <w:t xml:space="preserve"> </w:t>
      </w:r>
    </w:p>
    <w:p w14:paraId="0AF4144E" w14:textId="3A4955A8" w:rsidR="00E2147B" w:rsidRPr="00CD7129" w:rsidRDefault="00E2147B" w:rsidP="00E2147B">
      <w:pPr>
        <w:spacing w:line="360" w:lineRule="auto"/>
        <w:rPr>
          <w:rFonts w:cs="Arial"/>
          <w:i/>
        </w:rPr>
      </w:pPr>
      <w:r>
        <w:rPr>
          <w:rFonts w:cs="Arial"/>
          <w:i/>
        </w:rPr>
        <w:t xml:space="preserve">Foto: </w:t>
      </w:r>
      <w:r w:rsidR="00E32AD4">
        <w:rPr>
          <w:rFonts w:cs="Arial"/>
          <w:i/>
        </w:rPr>
        <w:t>Miriam Loeskow-Bücker</w:t>
      </w:r>
      <w:r>
        <w:rPr>
          <w:rFonts w:cs="Arial"/>
          <w:i/>
        </w:rPr>
        <w:t xml:space="preserve"> / </w:t>
      </w:r>
      <w:proofErr w:type="spellStart"/>
      <w:r>
        <w:rPr>
          <w:rFonts w:cs="Arial"/>
          <w:i/>
        </w:rPr>
        <w:t>MaßArbeit</w:t>
      </w:r>
      <w:proofErr w:type="spellEnd"/>
    </w:p>
    <w:p w14:paraId="50BBA9C2" w14:textId="77777777" w:rsidR="00E2147B" w:rsidRPr="00FB50C8" w:rsidRDefault="00E2147B" w:rsidP="00E2147B">
      <w:pPr>
        <w:spacing w:line="360" w:lineRule="auto"/>
        <w:rPr>
          <w:rFonts w:cs="Arial"/>
          <w:i/>
          <w:u w:val="single"/>
        </w:rPr>
      </w:pPr>
    </w:p>
    <w:p w14:paraId="4A6C64DF" w14:textId="77777777" w:rsidR="00E2147B" w:rsidRPr="00320A63" w:rsidRDefault="00E2147B" w:rsidP="00E2147B">
      <w:pPr>
        <w:spacing w:line="360" w:lineRule="auto"/>
        <w:rPr>
          <w:rFonts w:cs="Arial"/>
          <w:szCs w:val="22"/>
        </w:rPr>
      </w:pPr>
    </w:p>
    <w:p w14:paraId="00453E65" w14:textId="77777777" w:rsidR="00DF6E64" w:rsidRDefault="00DF6E64" w:rsidP="00DF6E64">
      <w:pPr>
        <w:tabs>
          <w:tab w:val="left" w:pos="9072"/>
        </w:tabs>
        <w:ind w:right="-1"/>
        <w:jc w:val="both"/>
        <w:rPr>
          <w:rFonts w:cs="Arial"/>
          <w:szCs w:val="22"/>
        </w:rPr>
      </w:pPr>
    </w:p>
    <w:sectPr w:rsidR="00DF6E64" w:rsidSect="00612F66">
      <w:footerReference w:type="default" r:id="rId7"/>
      <w:pgSz w:w="11900" w:h="16840"/>
      <w:pgMar w:top="77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B68C1" w14:textId="77777777" w:rsidR="00C3195E" w:rsidRDefault="00C3195E" w:rsidP="00DF6E64">
      <w:r>
        <w:separator/>
      </w:r>
    </w:p>
  </w:endnote>
  <w:endnote w:type="continuationSeparator" w:id="0">
    <w:p w14:paraId="2DDA1B01" w14:textId="77777777" w:rsidR="00C3195E" w:rsidRDefault="00C3195E" w:rsidP="00DF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C59D" w14:textId="77777777" w:rsidR="00C50D19" w:rsidRPr="001E48E9" w:rsidRDefault="00C50D19" w:rsidP="00C50D19">
    <w:pPr>
      <w:rPr>
        <w:rFonts w:ascii="Arial Narrow" w:hAnsi="Arial Narrow" w:cs="Arial"/>
        <w:sz w:val="14"/>
      </w:rPr>
    </w:pPr>
    <w:r w:rsidRPr="001E48E9">
      <w:rPr>
        <w:rFonts w:ascii="Arial Narrow" w:hAnsi="Arial Narrow" w:cs="Arial"/>
        <w:sz w:val="14"/>
      </w:rPr>
      <w:t>Landkreis Osnabrück</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Pr>
        <w:rFonts w:ascii="Arial Narrow" w:hAnsi="Arial Narrow" w:cs="Arial"/>
        <w:sz w:val="14"/>
      </w:rPr>
      <w:t>:</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Der Landkreis</w:t>
    </w:r>
    <w:r w:rsidRPr="001E48E9">
      <w:rPr>
        <w:rFonts w:ascii="Arial Narrow" w:hAnsi="Arial Narrow" w:cs="Arial"/>
        <w:sz w:val="14"/>
      </w:rPr>
      <w:tab/>
    </w:r>
  </w:p>
  <w:p w14:paraId="3104123F" w14:textId="77777777" w:rsidR="00C50D19" w:rsidRPr="001E48E9" w:rsidRDefault="00C50D19" w:rsidP="00C50D1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Montag bis Freitag 08:00 bis 13:00 Uhr</w:t>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im Internet</w:t>
    </w:r>
    <w:r>
      <w:rPr>
        <w:rFonts w:ascii="Arial Narrow" w:hAnsi="Arial Narrow" w:cs="Arial"/>
        <w:sz w:val="14"/>
      </w:rPr>
      <w:t>:</w:t>
    </w:r>
    <w:r w:rsidRPr="001E48E9">
      <w:rPr>
        <w:rFonts w:ascii="Arial Narrow" w:hAnsi="Arial Narrow" w:cs="Arial"/>
        <w:sz w:val="14"/>
      </w:rPr>
      <w:tab/>
    </w:r>
  </w:p>
  <w:p w14:paraId="043CB82F" w14:textId="77777777" w:rsidR="00C50D19" w:rsidRPr="001E48E9" w:rsidRDefault="00C50D19" w:rsidP="00C50D19">
    <w:pPr>
      <w:rPr>
        <w:rFonts w:ascii="Arial Narrow" w:hAnsi="Arial Narrow" w:cs="Arial"/>
        <w:sz w:val="14"/>
      </w:rPr>
    </w:pPr>
    <w:r w:rsidRPr="001E48E9">
      <w:rPr>
        <w:rFonts w:ascii="Arial Narrow" w:hAnsi="Arial Narrow" w:cs="Arial"/>
        <w:sz w:val="14"/>
      </w:rPr>
      <w:t>49082 Osnabrück</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Donnerstag 08:00 bis 16:00 Uhr</w:t>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http://www.lkos.de</w:t>
    </w:r>
  </w:p>
  <w:p w14:paraId="28728684" w14:textId="77777777" w:rsidR="00C50D19" w:rsidRPr="001E48E9" w:rsidRDefault="00C50D19" w:rsidP="00C50D19">
    <w:pPr>
      <w:rPr>
        <w:rFonts w:ascii="Arial Narrow" w:hAnsi="Arial Narrow" w:cs="Arial"/>
        <w:sz w:val="14"/>
      </w:rPr>
    </w:pP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Ansonsten nach Vereinbarung</w:t>
    </w:r>
  </w:p>
  <w:p w14:paraId="58229840" w14:textId="77777777" w:rsidR="00C50D19" w:rsidRDefault="00C50D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13DD1" w14:textId="77777777" w:rsidR="00C3195E" w:rsidRDefault="00C3195E" w:rsidP="00DF6E64">
      <w:r>
        <w:separator/>
      </w:r>
    </w:p>
  </w:footnote>
  <w:footnote w:type="continuationSeparator" w:id="0">
    <w:p w14:paraId="630DB2DC" w14:textId="77777777" w:rsidR="00C3195E" w:rsidRDefault="00C3195E" w:rsidP="00DF6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ctiveWritingStyle w:appName="MSWord" w:lang="de-DE" w:vendorID="64" w:dllVersion="131078" w:nlCheck="1" w:checkStyle="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E64"/>
    <w:rsid w:val="00000BF8"/>
    <w:rsid w:val="000806BD"/>
    <w:rsid w:val="0008602E"/>
    <w:rsid w:val="000A45FD"/>
    <w:rsid w:val="0012455F"/>
    <w:rsid w:val="0013119B"/>
    <w:rsid w:val="001E3CC5"/>
    <w:rsid w:val="001F081B"/>
    <w:rsid w:val="00221A1B"/>
    <w:rsid w:val="003C736C"/>
    <w:rsid w:val="003F79AD"/>
    <w:rsid w:val="0040445D"/>
    <w:rsid w:val="004377CD"/>
    <w:rsid w:val="00446EF5"/>
    <w:rsid w:val="004872A1"/>
    <w:rsid w:val="004F4A5E"/>
    <w:rsid w:val="005739C4"/>
    <w:rsid w:val="0057643D"/>
    <w:rsid w:val="00612F66"/>
    <w:rsid w:val="006434D3"/>
    <w:rsid w:val="00677EC6"/>
    <w:rsid w:val="006C5961"/>
    <w:rsid w:val="00774480"/>
    <w:rsid w:val="00844E1F"/>
    <w:rsid w:val="0085321A"/>
    <w:rsid w:val="0089245C"/>
    <w:rsid w:val="008A4703"/>
    <w:rsid w:val="008F3A17"/>
    <w:rsid w:val="00954917"/>
    <w:rsid w:val="00A16547"/>
    <w:rsid w:val="00A73B7A"/>
    <w:rsid w:val="00C3195E"/>
    <w:rsid w:val="00C50D19"/>
    <w:rsid w:val="00C614F8"/>
    <w:rsid w:val="00C76D3F"/>
    <w:rsid w:val="00CB3AAE"/>
    <w:rsid w:val="00CF03EB"/>
    <w:rsid w:val="00CF288F"/>
    <w:rsid w:val="00D4112A"/>
    <w:rsid w:val="00DF6E64"/>
    <w:rsid w:val="00E2147B"/>
    <w:rsid w:val="00E32AD4"/>
    <w:rsid w:val="00F10D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7D74"/>
  <w15:chartTrackingRefBased/>
  <w15:docId w15:val="{EF845AA1-C41C-5B45-A8C5-67472FEF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color w:val="000000" w:themeColor="text1"/>
        <w:sz w:val="22"/>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F6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nhideWhenUsed/>
    <w:qFormat/>
    <w:rsid w:val="00DF6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F6E6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F6E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F6E6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DF6E6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6E6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F6E6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6E6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6E6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rsid w:val="00DF6E6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F6E6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F6E6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F6E6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DF6E6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6E6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F6E6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6E6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DF6E64"/>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DF6E64"/>
    <w:rPr>
      <w:rFonts w:asciiTheme="majorHAnsi" w:eastAsiaTheme="majorEastAsia" w:hAnsiTheme="majorHAnsi" w:cstheme="majorBidi"/>
      <w:color w:val="auto"/>
      <w:spacing w:val="-10"/>
      <w:kern w:val="28"/>
      <w:sz w:val="56"/>
      <w:szCs w:val="56"/>
    </w:rPr>
  </w:style>
  <w:style w:type="paragraph" w:styleId="Untertitel">
    <w:name w:val="Subtitle"/>
    <w:basedOn w:val="Standard"/>
    <w:next w:val="Standard"/>
    <w:link w:val="UntertitelZchn"/>
    <w:uiPriority w:val="11"/>
    <w:qFormat/>
    <w:rsid w:val="00DF6E6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6E6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DF6E6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F6E64"/>
    <w:rPr>
      <w:i/>
      <w:iCs/>
      <w:color w:val="404040" w:themeColor="text1" w:themeTint="BF"/>
    </w:rPr>
  </w:style>
  <w:style w:type="paragraph" w:styleId="Listenabsatz">
    <w:name w:val="List Paragraph"/>
    <w:basedOn w:val="Standard"/>
    <w:uiPriority w:val="34"/>
    <w:qFormat/>
    <w:rsid w:val="00DF6E64"/>
    <w:pPr>
      <w:ind w:left="720"/>
      <w:contextualSpacing/>
    </w:pPr>
  </w:style>
  <w:style w:type="character" w:styleId="IntensiveHervorhebung">
    <w:name w:val="Intense Emphasis"/>
    <w:basedOn w:val="Absatz-Standardschriftart"/>
    <w:uiPriority w:val="21"/>
    <w:qFormat/>
    <w:rsid w:val="00DF6E64"/>
    <w:rPr>
      <w:i/>
      <w:iCs/>
      <w:color w:val="0F4761" w:themeColor="accent1" w:themeShade="BF"/>
    </w:rPr>
  </w:style>
  <w:style w:type="paragraph" w:styleId="IntensivesZitat">
    <w:name w:val="Intense Quote"/>
    <w:basedOn w:val="Standard"/>
    <w:next w:val="Standard"/>
    <w:link w:val="IntensivesZitatZchn"/>
    <w:uiPriority w:val="30"/>
    <w:qFormat/>
    <w:rsid w:val="00DF6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F6E64"/>
    <w:rPr>
      <w:i/>
      <w:iCs/>
      <w:color w:val="0F4761" w:themeColor="accent1" w:themeShade="BF"/>
    </w:rPr>
  </w:style>
  <w:style w:type="character" w:styleId="IntensiverVerweis">
    <w:name w:val="Intense Reference"/>
    <w:basedOn w:val="Absatz-Standardschriftart"/>
    <w:uiPriority w:val="32"/>
    <w:qFormat/>
    <w:rsid w:val="00DF6E64"/>
    <w:rPr>
      <w:b/>
      <w:bCs/>
      <w:smallCaps/>
      <w:color w:val="0F4761" w:themeColor="accent1" w:themeShade="BF"/>
      <w:spacing w:val="5"/>
    </w:rPr>
  </w:style>
  <w:style w:type="paragraph" w:styleId="Kopfzeile">
    <w:name w:val="header"/>
    <w:basedOn w:val="Standard"/>
    <w:link w:val="KopfzeileZchn"/>
    <w:uiPriority w:val="99"/>
    <w:unhideWhenUsed/>
    <w:rsid w:val="00DF6E64"/>
    <w:pPr>
      <w:tabs>
        <w:tab w:val="center" w:pos="4536"/>
        <w:tab w:val="right" w:pos="9072"/>
      </w:tabs>
    </w:pPr>
  </w:style>
  <w:style w:type="character" w:customStyle="1" w:styleId="KopfzeileZchn">
    <w:name w:val="Kopfzeile Zchn"/>
    <w:basedOn w:val="Absatz-Standardschriftart"/>
    <w:link w:val="Kopfzeile"/>
    <w:uiPriority w:val="99"/>
    <w:rsid w:val="00DF6E64"/>
  </w:style>
  <w:style w:type="paragraph" w:styleId="Fuzeile">
    <w:name w:val="footer"/>
    <w:basedOn w:val="Standard"/>
    <w:link w:val="FuzeileZchn"/>
    <w:uiPriority w:val="99"/>
    <w:unhideWhenUsed/>
    <w:rsid w:val="00DF6E64"/>
    <w:pPr>
      <w:tabs>
        <w:tab w:val="center" w:pos="4536"/>
        <w:tab w:val="right" w:pos="9072"/>
      </w:tabs>
    </w:pPr>
  </w:style>
  <w:style w:type="character" w:customStyle="1" w:styleId="FuzeileZchn">
    <w:name w:val="Fußzeile Zchn"/>
    <w:basedOn w:val="Absatz-Standardschriftart"/>
    <w:link w:val="Fuzeile"/>
    <w:uiPriority w:val="99"/>
    <w:rsid w:val="00DF6E64"/>
  </w:style>
  <w:style w:type="character" w:styleId="Hervorhebung">
    <w:name w:val="Emphasis"/>
    <w:basedOn w:val="Absatz-Standardschriftart"/>
    <w:uiPriority w:val="20"/>
    <w:qFormat/>
    <w:rsid w:val="00E214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17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4712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Joachim-Meyer, Sandra</dc:creator>
  <cp:keywords/>
  <dc:description/>
  <cp:lastModifiedBy>Joachim-Meyer, Sandra</cp:lastModifiedBy>
  <cp:revision>19</cp:revision>
  <dcterms:created xsi:type="dcterms:W3CDTF">2025-09-11T07:50:00Z</dcterms:created>
  <dcterms:modified xsi:type="dcterms:W3CDTF">2025-09-18T07:28:00Z</dcterms:modified>
</cp:coreProperties>
</file>