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40218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Langzeitarbeitslosigkeit</w:t>
      </w:r>
      <w:r w:rsidR="00C21C5A">
        <w:rPr>
          <w:rFonts w:cs="Arial"/>
          <w:b/>
          <w:sz w:val="22"/>
          <w:szCs w:val="22"/>
        </w:rPr>
        <w:t xml:space="preserve"> sinkt leicht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C21C5A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>nördlichen</w:t>
      </w:r>
      <w:r w:rsidR="00784513">
        <w:rPr>
          <w:rFonts w:cs="Arial"/>
          <w:sz w:val="22"/>
          <w:szCs w:val="22"/>
        </w:rPr>
        <w:t xml:space="preserve"> Osnabrück</w:t>
      </w:r>
      <w:r>
        <w:rPr>
          <w:rFonts w:cs="Arial"/>
          <w:sz w:val="22"/>
          <w:szCs w:val="22"/>
        </w:rPr>
        <w:t>er</w:t>
      </w:r>
      <w:r w:rsidR="0078451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Land </w:t>
      </w:r>
      <w:r w:rsidR="00784513">
        <w:rPr>
          <w:rFonts w:cs="Arial"/>
          <w:sz w:val="22"/>
          <w:szCs w:val="22"/>
        </w:rPr>
        <w:t xml:space="preserve">ist </w:t>
      </w:r>
      <w:r>
        <w:rPr>
          <w:rFonts w:cs="Arial"/>
          <w:sz w:val="22"/>
          <w:szCs w:val="22"/>
        </w:rPr>
        <w:t>leicht</w:t>
      </w:r>
      <w:r w:rsidR="00784513">
        <w:rPr>
          <w:rFonts w:cs="Arial"/>
          <w:sz w:val="22"/>
          <w:szCs w:val="22"/>
        </w:rPr>
        <w:t xml:space="preserve"> ges</w:t>
      </w:r>
      <w:r>
        <w:rPr>
          <w:rFonts w:cs="Arial"/>
          <w:sz w:val="22"/>
          <w:szCs w:val="22"/>
        </w:rPr>
        <w:t>unken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>in den Samtgemeinden Artland, Bersenbrück, Fürstenau und Neuenkirchen sowie in der Stadt Bramsche 1142</w:t>
      </w:r>
      <w:r w:rsidR="00784513">
        <w:rPr>
          <w:rFonts w:cs="Arial"/>
          <w:sz w:val="22"/>
          <w:szCs w:val="22"/>
        </w:rPr>
        <w:t xml:space="preserve"> 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1146</w:t>
      </w:r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>
        <w:rPr>
          <w:rFonts w:cs="Arial"/>
          <w:sz w:val="22"/>
          <w:szCs w:val="22"/>
        </w:rPr>
        <w:t xml:space="preserve"> und die Impfkampagne deutlich Fahrt aufgenommen </w:t>
      </w:r>
      <w:bookmarkStart w:id="0" w:name="_GoBack"/>
      <w:bookmarkEnd w:id="0"/>
      <w:r>
        <w:rPr>
          <w:rFonts w:cs="Arial"/>
          <w:sz w:val="22"/>
          <w:szCs w:val="22"/>
        </w:rPr>
        <w:t>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84513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BB41C-BE67-40D9-AE86-58F98B0A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2021-05-24T15:19:00Z</dcterms:created>
  <dcterms:modified xsi:type="dcterms:W3CDTF">2021-05-24T15:26:00Z</dcterms:modified>
</cp:coreProperties>
</file>