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2335EB" w:rsidRPr="002335EB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Weniger</w:t>
      </w:r>
      <w:r w:rsidR="002335EB" w:rsidRPr="002335EB">
        <w:rPr>
          <w:rFonts w:cs="Arial"/>
          <w:b/>
          <w:sz w:val="22"/>
          <w:szCs w:val="22"/>
        </w:rPr>
        <w:t xml:space="preserve"> Langzeitarbeitslose</w:t>
      </w:r>
      <w:r w:rsidR="00C00BBC">
        <w:rPr>
          <w:rFonts w:cs="Arial"/>
          <w:b/>
          <w:sz w:val="22"/>
          <w:szCs w:val="22"/>
        </w:rPr>
        <w:t xml:space="preserve"> in Melle</w:t>
      </w:r>
      <w:r>
        <w:rPr>
          <w:rFonts w:cs="Arial"/>
          <w:b/>
          <w:sz w:val="22"/>
          <w:szCs w:val="22"/>
        </w:rPr>
        <w:t>:</w:t>
      </w:r>
      <w:r w:rsidR="00A80CA9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C00BBC" w:rsidP="008414B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>I</w:t>
      </w:r>
      <w:r w:rsidR="00A80CA9">
        <w:rPr>
          <w:rFonts w:cs="Arial"/>
          <w:sz w:val="22"/>
          <w:szCs w:val="22"/>
        </w:rPr>
        <w:t>n de</w:t>
      </w:r>
      <w:r w:rsidR="008414B0">
        <w:rPr>
          <w:rFonts w:cs="Arial"/>
          <w:sz w:val="22"/>
          <w:szCs w:val="22"/>
        </w:rPr>
        <w:t xml:space="preserve">r Stadt </w:t>
      </w:r>
      <w:r>
        <w:rPr>
          <w:rFonts w:cs="Arial"/>
          <w:sz w:val="22"/>
          <w:szCs w:val="22"/>
        </w:rPr>
        <w:t>Melle</w:t>
      </w:r>
      <w:r w:rsidR="008414B0" w:rsidRPr="008414B0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>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zurückgegangen. Die MaßArbeit registrierte </w:t>
      </w:r>
      <w:r w:rsidR="000225BC">
        <w:rPr>
          <w:rFonts w:cs="Arial"/>
          <w:sz w:val="22"/>
          <w:szCs w:val="22"/>
        </w:rPr>
        <w:t>293</w:t>
      </w:r>
      <w:r w:rsidR="00A27F17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 w:rsidR="000225BC">
        <w:rPr>
          <w:rFonts w:cs="Arial"/>
          <w:sz w:val="22"/>
          <w:szCs w:val="22"/>
        </w:rPr>
        <w:t>304</w:t>
      </w:r>
      <w:bookmarkStart w:id="0" w:name="_GoBack"/>
      <w:bookmarkEnd w:id="0"/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 xml:space="preserve">eine deutliche Verbesserung der Konjunkturindikatoren. Davon profitieren auch </w:t>
      </w:r>
      <w:r w:rsidR="002335EB" w:rsidRPr="002335EB">
        <w:rPr>
          <w:rFonts w:cs="Arial"/>
          <w:sz w:val="22"/>
          <w:szCs w:val="22"/>
        </w:rPr>
        <w:t>Handel und Dienstleistungsunternehmen</w:t>
      </w:r>
      <w:r w:rsidR="00D656D8">
        <w:rPr>
          <w:rFonts w:cs="Arial"/>
          <w:sz w:val="22"/>
          <w:szCs w:val="22"/>
        </w:rPr>
        <w:t>, bei denen die Einstellungsbereitschaft wieder steig</w:t>
      </w:r>
      <w:r w:rsidR="005B0303">
        <w:rPr>
          <w:rFonts w:cs="Arial"/>
          <w:sz w:val="22"/>
          <w:szCs w:val="22"/>
        </w:rPr>
        <w:t>t“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225BC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B0142"/>
    <w:rsid w:val="002D38E3"/>
    <w:rsid w:val="002F5C47"/>
    <w:rsid w:val="00324DFF"/>
    <w:rsid w:val="0033647A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4456D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041DD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14B0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80CA9"/>
    <w:rsid w:val="00A873E2"/>
    <w:rsid w:val="00AA6733"/>
    <w:rsid w:val="00AB3D36"/>
    <w:rsid w:val="00AC5710"/>
    <w:rsid w:val="00AE116B"/>
    <w:rsid w:val="00AF660B"/>
    <w:rsid w:val="00B00D93"/>
    <w:rsid w:val="00B35C89"/>
    <w:rsid w:val="00B36A39"/>
    <w:rsid w:val="00B4472A"/>
    <w:rsid w:val="00B55048"/>
    <w:rsid w:val="00B61265"/>
    <w:rsid w:val="00B7528C"/>
    <w:rsid w:val="00B77C30"/>
    <w:rsid w:val="00B9699F"/>
    <w:rsid w:val="00BA335B"/>
    <w:rsid w:val="00BC7B6C"/>
    <w:rsid w:val="00C00BB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D95A-9811-4C12-858D-CE4D826B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2021-07-22T16:48:00Z</dcterms:created>
  <dcterms:modified xsi:type="dcterms:W3CDTF">2021-07-22T16:49:00Z</dcterms:modified>
</cp:coreProperties>
</file>